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BF" w:rsidRPr="00072E35" w:rsidRDefault="001865BF">
      <w:pPr>
        <w:pStyle w:val="Heading8"/>
        <w:jc w:val="center"/>
        <w:rPr>
          <w:b/>
          <w:sz w:val="28"/>
          <w:szCs w:val="28"/>
          <w:lang w:val="hr-HR"/>
        </w:rPr>
      </w:pPr>
      <w:r w:rsidRPr="00072E35">
        <w:rPr>
          <w:b/>
          <w:sz w:val="28"/>
          <w:szCs w:val="28"/>
          <w:lang w:val="hr-HR"/>
        </w:rPr>
        <w:t>ODSJEK ZA KLASIČNU FILOLOGIJU – TERENSKA NASTAVA</w:t>
      </w:r>
    </w:p>
    <w:p w:rsidR="001865BF" w:rsidRPr="0005342A" w:rsidRDefault="001865BF">
      <w:pPr>
        <w:rPr>
          <w:lang w:val="hr-HR"/>
        </w:rPr>
      </w:pPr>
    </w:p>
    <w:p w:rsidR="001865BF" w:rsidRDefault="00CE3A6A">
      <w:pPr>
        <w:jc w:val="center"/>
        <w:rPr>
          <w:b/>
          <w:sz w:val="36"/>
          <w:lang w:val="hr-HR"/>
        </w:rPr>
      </w:pPr>
      <w:r>
        <w:rPr>
          <w:b/>
          <w:sz w:val="36"/>
          <w:lang w:val="hr-HR"/>
        </w:rPr>
        <w:t>CRNA GORA – ALBANIJA – GRČKA</w:t>
      </w:r>
    </w:p>
    <w:p w:rsidR="00CE3A6A" w:rsidRPr="0005342A" w:rsidRDefault="00CE3A6A">
      <w:pPr>
        <w:jc w:val="center"/>
        <w:rPr>
          <w:b/>
          <w:sz w:val="36"/>
          <w:lang w:val="hr-HR"/>
        </w:rPr>
      </w:pPr>
      <w:r>
        <w:rPr>
          <w:b/>
          <w:sz w:val="36"/>
          <w:lang w:val="hr-HR"/>
        </w:rPr>
        <w:t>EPIR I JONSKI OTOCI</w:t>
      </w:r>
    </w:p>
    <w:p w:rsidR="001865BF" w:rsidRPr="0005342A" w:rsidRDefault="001865BF">
      <w:pPr>
        <w:jc w:val="center"/>
        <w:rPr>
          <w:b/>
          <w:sz w:val="36"/>
          <w:lang w:val="hr-HR"/>
        </w:rPr>
      </w:pPr>
    </w:p>
    <w:p w:rsidR="001865BF" w:rsidRPr="0005342A" w:rsidRDefault="002111EF">
      <w:pPr>
        <w:jc w:val="center"/>
        <w:rPr>
          <w:b/>
          <w:sz w:val="36"/>
          <w:lang w:val="hr-HR"/>
        </w:rPr>
      </w:pPr>
      <w:r w:rsidRPr="0005342A">
        <w:rPr>
          <w:b/>
          <w:sz w:val="36"/>
          <w:lang w:val="hr-HR"/>
        </w:rPr>
        <w:t>od 1.</w:t>
      </w:r>
      <w:r w:rsidR="001865BF" w:rsidRPr="0005342A">
        <w:rPr>
          <w:b/>
          <w:sz w:val="36"/>
          <w:lang w:val="hr-HR"/>
        </w:rPr>
        <w:t xml:space="preserve"> do </w:t>
      </w:r>
      <w:r w:rsidR="00CE3A6A">
        <w:rPr>
          <w:b/>
          <w:sz w:val="36"/>
          <w:lang w:val="hr-HR"/>
        </w:rPr>
        <w:t>11. 10. 2015</w:t>
      </w:r>
      <w:r w:rsidR="001865BF" w:rsidRPr="0005342A">
        <w:rPr>
          <w:b/>
          <w:sz w:val="36"/>
          <w:lang w:val="hr-HR"/>
        </w:rPr>
        <w:t>.</w:t>
      </w:r>
    </w:p>
    <w:p w:rsidR="001865BF" w:rsidRPr="0005342A" w:rsidRDefault="001865BF">
      <w:pPr>
        <w:jc w:val="both"/>
        <w:rPr>
          <w:sz w:val="28"/>
          <w:lang w:val="hr-HR"/>
        </w:rPr>
      </w:pPr>
    </w:p>
    <w:p w:rsidR="00FD03CD" w:rsidRDefault="00FD03CD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>Polazak iz Zagreba u 23</w:t>
      </w:r>
      <w:r w:rsidR="001865BF" w:rsidRPr="0005342A">
        <w:rPr>
          <w:sz w:val="28"/>
          <w:lang w:val="hr-HR"/>
        </w:rPr>
        <w:t xml:space="preserve">,00 sati ispred Fakulteta. </w:t>
      </w:r>
    </w:p>
    <w:p w:rsidR="001865BF" w:rsidRPr="0005342A" w:rsidRDefault="001865BF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 w:rsidRPr="0005342A">
        <w:rPr>
          <w:sz w:val="28"/>
          <w:lang w:val="hr-HR"/>
        </w:rPr>
        <w:t xml:space="preserve">Noćna vožnja kroz </w:t>
      </w:r>
      <w:r w:rsidR="00CE3A6A">
        <w:rPr>
          <w:sz w:val="28"/>
          <w:lang w:val="hr-HR"/>
        </w:rPr>
        <w:t>Hrvatsku do Crne Gore</w:t>
      </w:r>
      <w:r w:rsidRPr="0005342A">
        <w:rPr>
          <w:sz w:val="28"/>
          <w:lang w:val="hr-HR"/>
        </w:rPr>
        <w:t xml:space="preserve">. Dolazak u jutarnjim satima. </w:t>
      </w:r>
      <w:r w:rsidR="002111EF" w:rsidRPr="0005342A">
        <w:rPr>
          <w:sz w:val="28"/>
          <w:lang w:val="hr-HR"/>
        </w:rPr>
        <w:t>P</w:t>
      </w:r>
      <w:r w:rsidRPr="0005342A">
        <w:rPr>
          <w:sz w:val="28"/>
          <w:lang w:val="hr-HR"/>
        </w:rPr>
        <w:t xml:space="preserve">očetak obilaska spomenika </w:t>
      </w:r>
      <w:r w:rsidR="00CE3A6A">
        <w:rPr>
          <w:sz w:val="28"/>
          <w:lang w:val="hr-HR"/>
        </w:rPr>
        <w:t>Kotor, Budva – smještaj u Budvi</w:t>
      </w:r>
      <w:r w:rsidRPr="0005342A">
        <w:rPr>
          <w:sz w:val="28"/>
          <w:lang w:val="hr-HR"/>
        </w:rPr>
        <w:t>.</w:t>
      </w:r>
    </w:p>
    <w:p w:rsidR="001865BF" w:rsidRPr="00FD03CD" w:rsidRDefault="001865BF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 w:rsidRPr="00FD03CD">
        <w:rPr>
          <w:sz w:val="28"/>
          <w:lang w:val="hr-HR"/>
        </w:rPr>
        <w:t>N</w:t>
      </w:r>
      <w:r w:rsidR="00CE3A6A" w:rsidRPr="00FD03CD">
        <w:rPr>
          <w:sz w:val="28"/>
          <w:lang w:val="hr-HR"/>
        </w:rPr>
        <w:t>akon doručka, vožnja prema jugu: Doklea, Skadarsko jezero, Tirana, Drač</w:t>
      </w:r>
      <w:r w:rsidRPr="00FD03CD">
        <w:rPr>
          <w:sz w:val="28"/>
          <w:lang w:val="hr-HR"/>
        </w:rPr>
        <w:t>. Večera i noćenje.</w:t>
      </w:r>
    </w:p>
    <w:p w:rsidR="001865BF" w:rsidRPr="0005342A" w:rsidRDefault="00E01E13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>Apollonia, Berat i vožnja do Sarande</w:t>
      </w:r>
      <w:r w:rsidR="000C3A7D" w:rsidRPr="0005342A">
        <w:rPr>
          <w:sz w:val="28"/>
          <w:lang w:val="hr-HR"/>
        </w:rPr>
        <w:t>.</w:t>
      </w:r>
      <w:r w:rsidR="001865BF" w:rsidRPr="0005342A">
        <w:rPr>
          <w:sz w:val="28"/>
          <w:lang w:val="hr-HR"/>
        </w:rPr>
        <w:t xml:space="preserve"> Smještaj u hotel, večera i noćenje.</w:t>
      </w:r>
    </w:p>
    <w:p w:rsidR="001865BF" w:rsidRPr="0005342A" w:rsidRDefault="00E01E13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Lokalitet Butrint, pa potom </w:t>
      </w:r>
      <w:r w:rsidR="00930D35">
        <w:rPr>
          <w:sz w:val="28"/>
          <w:lang w:val="hr-HR"/>
        </w:rPr>
        <w:t xml:space="preserve">preko Gyrokastra </w:t>
      </w:r>
      <w:r>
        <w:rPr>
          <w:sz w:val="28"/>
          <w:lang w:val="hr-HR"/>
        </w:rPr>
        <w:t>u Grčku</w:t>
      </w:r>
      <w:r w:rsidR="000C3A7D" w:rsidRPr="0005342A">
        <w:rPr>
          <w:sz w:val="28"/>
          <w:lang w:val="hr-HR"/>
        </w:rPr>
        <w:t xml:space="preserve">, </w:t>
      </w:r>
      <w:r>
        <w:rPr>
          <w:sz w:val="28"/>
          <w:lang w:val="hr-HR"/>
        </w:rPr>
        <w:t>Ioanina. Smještaj u hotel</w:t>
      </w:r>
      <w:r w:rsidR="001865BF" w:rsidRPr="0005342A">
        <w:rPr>
          <w:sz w:val="28"/>
          <w:lang w:val="hr-HR"/>
        </w:rPr>
        <w:t>. Večera i noćenje.</w:t>
      </w:r>
    </w:p>
    <w:p w:rsidR="001865BF" w:rsidRPr="0005342A" w:rsidRDefault="00FD03CD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>B</w:t>
      </w:r>
      <w:r w:rsidR="00E01E13">
        <w:rPr>
          <w:sz w:val="28"/>
          <w:lang w:val="hr-HR"/>
        </w:rPr>
        <w:t xml:space="preserve">oravak u okolici Ioanine, proročište Dodona, a u </w:t>
      </w:r>
      <w:r>
        <w:rPr>
          <w:sz w:val="28"/>
          <w:lang w:val="hr-HR"/>
        </w:rPr>
        <w:t>popodnevnim</w:t>
      </w:r>
      <w:r w:rsidR="00E01E13">
        <w:rPr>
          <w:sz w:val="28"/>
          <w:lang w:val="hr-HR"/>
        </w:rPr>
        <w:t xml:space="preserve"> satima plovidba iz Igumenice na Krf</w:t>
      </w:r>
      <w:r w:rsidR="001865BF" w:rsidRPr="0005342A">
        <w:rPr>
          <w:sz w:val="28"/>
          <w:lang w:val="hr-HR"/>
        </w:rPr>
        <w:t>.</w:t>
      </w:r>
      <w:r w:rsidR="00E01E13">
        <w:rPr>
          <w:sz w:val="28"/>
          <w:lang w:val="hr-HR"/>
        </w:rPr>
        <w:t xml:space="preserve"> Večera i noćenje.</w:t>
      </w:r>
    </w:p>
    <w:p w:rsidR="001865BF" w:rsidRPr="0005342A" w:rsidRDefault="00E01E13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Cjelodnevni </w:t>
      </w:r>
      <w:r w:rsidR="00B51953">
        <w:rPr>
          <w:sz w:val="28"/>
          <w:lang w:val="hr-HR"/>
        </w:rPr>
        <w:t>obilazak otoka, osim plaža, mjesto i arheološki muzej, te</w:t>
      </w:r>
      <w:r>
        <w:rPr>
          <w:sz w:val="28"/>
          <w:lang w:val="hr-HR"/>
        </w:rPr>
        <w:t xml:space="preserve"> dvorac carice Elizabete Ahileion</w:t>
      </w:r>
      <w:r w:rsidR="000C3A7D" w:rsidRPr="0005342A">
        <w:rPr>
          <w:sz w:val="28"/>
          <w:lang w:val="hr-HR"/>
        </w:rPr>
        <w:t xml:space="preserve">, </w:t>
      </w:r>
      <w:r>
        <w:rPr>
          <w:sz w:val="28"/>
          <w:lang w:val="hr-HR"/>
        </w:rPr>
        <w:t>u kasnim popodnevnim satima povratak na kopno</w:t>
      </w:r>
      <w:r w:rsidR="000C3A7D" w:rsidRPr="0005342A">
        <w:rPr>
          <w:sz w:val="28"/>
          <w:lang w:val="hr-HR"/>
        </w:rPr>
        <w:t>.</w:t>
      </w:r>
      <w:r>
        <w:rPr>
          <w:sz w:val="28"/>
          <w:lang w:val="hr-HR"/>
        </w:rPr>
        <w:t xml:space="preserve"> Večera i noćenje.</w:t>
      </w:r>
    </w:p>
    <w:p w:rsidR="001865BF" w:rsidRDefault="00E01E13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>Nastavak epirskog puta – uz jonsku obalu do Preveze</w:t>
      </w:r>
      <w:r w:rsidR="001865BF" w:rsidRPr="0005342A">
        <w:rPr>
          <w:sz w:val="28"/>
          <w:lang w:val="hr-HR"/>
        </w:rPr>
        <w:t>.</w:t>
      </w:r>
      <w:r>
        <w:rPr>
          <w:sz w:val="28"/>
          <w:lang w:val="hr-HR"/>
        </w:rPr>
        <w:t xml:space="preserve"> </w:t>
      </w:r>
      <w:r w:rsidR="00B51953">
        <w:rPr>
          <w:sz w:val="28"/>
          <w:lang w:val="hr-HR"/>
        </w:rPr>
        <w:t xml:space="preserve">Kamarina, samostan Zalongo, </w:t>
      </w:r>
      <w:r>
        <w:rPr>
          <w:sz w:val="28"/>
          <w:lang w:val="hr-HR"/>
        </w:rPr>
        <w:t>Večera i noćenje</w:t>
      </w:r>
      <w:r w:rsidR="001865BF" w:rsidRPr="0005342A">
        <w:rPr>
          <w:sz w:val="28"/>
          <w:lang w:val="hr-HR"/>
        </w:rPr>
        <w:t>.</w:t>
      </w:r>
    </w:p>
    <w:p w:rsidR="00E01E13" w:rsidRPr="0005342A" w:rsidRDefault="00E01E13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U jutarnjim satima odlazak na otoke: preko mosta na </w:t>
      </w:r>
      <w:r w:rsidR="00A14345" w:rsidRPr="00A16318">
        <w:rPr>
          <w:sz w:val="28"/>
          <w:lang w:val="hr-HR"/>
        </w:rPr>
        <w:t>Lefkadu</w:t>
      </w:r>
      <w:r>
        <w:rPr>
          <w:sz w:val="28"/>
          <w:lang w:val="hr-HR"/>
        </w:rPr>
        <w:t>, pa dalje trajektom na Itaku i Kefaloniju. Večera i noćenje.</w:t>
      </w:r>
    </w:p>
    <w:p w:rsidR="00E01E13" w:rsidRDefault="00E01E13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>Odlazak za Patras. Ukrcaj na brod za Anconu</w:t>
      </w:r>
      <w:r w:rsidR="001865BF" w:rsidRPr="0005342A">
        <w:rPr>
          <w:sz w:val="28"/>
          <w:lang w:val="hr-HR"/>
        </w:rPr>
        <w:t xml:space="preserve">. </w:t>
      </w:r>
      <w:r w:rsidR="00B51953">
        <w:rPr>
          <w:sz w:val="28"/>
          <w:lang w:val="hr-HR"/>
        </w:rPr>
        <w:t>Isplovljava u 17,30 sati.</w:t>
      </w:r>
    </w:p>
    <w:p w:rsidR="001865BF" w:rsidRPr="0005342A" w:rsidRDefault="00FD03CD" w:rsidP="00FD03CD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  <w:r w:rsidR="001865BF" w:rsidRPr="0005342A">
        <w:rPr>
          <w:sz w:val="28"/>
          <w:lang w:val="hr-HR"/>
        </w:rPr>
        <w:t xml:space="preserve">Dolazak u </w:t>
      </w:r>
      <w:r w:rsidR="00E01E13">
        <w:rPr>
          <w:sz w:val="28"/>
          <w:lang w:val="hr-HR"/>
        </w:rPr>
        <w:t xml:space="preserve">Anconu oko 13,30 i nastavak putovanja za </w:t>
      </w:r>
      <w:r w:rsidR="001865BF" w:rsidRPr="0005342A">
        <w:rPr>
          <w:sz w:val="28"/>
          <w:lang w:val="hr-HR"/>
        </w:rPr>
        <w:t xml:space="preserve">Zagreb </w:t>
      </w:r>
      <w:r w:rsidR="00E01E13">
        <w:rPr>
          <w:sz w:val="28"/>
          <w:lang w:val="hr-HR"/>
        </w:rPr>
        <w:t>preko Ravene</w:t>
      </w:r>
      <w:r w:rsidR="001865BF" w:rsidRPr="0005342A">
        <w:rPr>
          <w:sz w:val="28"/>
          <w:lang w:val="hr-HR"/>
        </w:rPr>
        <w:t>.</w:t>
      </w:r>
      <w:r w:rsidR="00E01E13">
        <w:rPr>
          <w:sz w:val="28"/>
          <w:lang w:val="hr-HR"/>
        </w:rPr>
        <w:t xml:space="preserve"> Dolazak u kasnim noćnim satima.</w:t>
      </w:r>
    </w:p>
    <w:p w:rsidR="001865BF" w:rsidRPr="0005342A" w:rsidRDefault="001865BF">
      <w:pPr>
        <w:jc w:val="both"/>
        <w:rPr>
          <w:sz w:val="28"/>
          <w:lang w:val="hr-HR"/>
        </w:rPr>
      </w:pPr>
      <w:r w:rsidRPr="0005342A">
        <w:rPr>
          <w:sz w:val="28"/>
          <w:lang w:val="hr-HR"/>
        </w:rPr>
        <w:tab/>
      </w:r>
      <w:r w:rsidRPr="0005342A">
        <w:rPr>
          <w:sz w:val="28"/>
          <w:lang w:val="hr-HR"/>
        </w:rPr>
        <w:tab/>
      </w:r>
      <w:r w:rsidRPr="0005342A">
        <w:rPr>
          <w:sz w:val="28"/>
          <w:lang w:val="hr-HR"/>
        </w:rPr>
        <w:tab/>
      </w:r>
    </w:p>
    <w:p w:rsidR="00D9767A" w:rsidRPr="00965739" w:rsidRDefault="00D9767A" w:rsidP="00D9767A">
      <w:pPr>
        <w:ind w:right="51"/>
        <w:jc w:val="both"/>
        <w:rPr>
          <w:rFonts w:ascii="Tahoma" w:hAnsi="Tahoma" w:cs="Tahoma"/>
          <w:b/>
          <w:color w:val="0000FF"/>
          <w:lang w:val="hr-HR"/>
        </w:rPr>
      </w:pPr>
      <w:r w:rsidRPr="00965739">
        <w:rPr>
          <w:rFonts w:ascii="Tahoma" w:hAnsi="Tahoma" w:cs="Tahoma"/>
          <w:b/>
          <w:color w:val="0000FF"/>
          <w:lang w:val="hr-HR"/>
        </w:rPr>
        <w:t xml:space="preserve">CIJENA PUTOVANJA: </w:t>
      </w:r>
    </w:p>
    <w:tbl>
      <w:tblPr>
        <w:tblpPr w:leftFromText="180" w:rightFromText="180" w:vertAnchor="text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2608"/>
        <w:gridCol w:w="2270"/>
        <w:gridCol w:w="2290"/>
      </w:tblGrid>
      <w:tr w:rsidR="00D9767A" w:rsidRPr="006559A8" w:rsidTr="009708F4">
        <w:trPr>
          <w:trHeight w:val="300"/>
        </w:trPr>
        <w:tc>
          <w:tcPr>
            <w:tcW w:w="2117" w:type="dxa"/>
          </w:tcPr>
          <w:p w:rsidR="00D9767A" w:rsidRPr="006559A8" w:rsidRDefault="00D9767A" w:rsidP="009708F4">
            <w:pPr>
              <w:ind w:right="51"/>
              <w:jc w:val="center"/>
              <w:rPr>
                <w:rFonts w:ascii="Tahoma" w:hAnsi="Tahoma" w:cs="Tahoma"/>
                <w:b/>
                <w:bCs/>
                <w:lang w:val="hr-HR"/>
              </w:rPr>
            </w:pPr>
            <w:r w:rsidRPr="006559A8">
              <w:rPr>
                <w:rFonts w:ascii="Tahoma" w:hAnsi="Tahoma" w:cs="Tahoma"/>
                <w:b/>
                <w:bCs/>
                <w:lang w:val="hr-HR"/>
              </w:rPr>
              <w:t>Broj putnika</w:t>
            </w:r>
          </w:p>
        </w:tc>
        <w:tc>
          <w:tcPr>
            <w:tcW w:w="2608" w:type="dxa"/>
          </w:tcPr>
          <w:p w:rsidR="00D9767A" w:rsidRPr="006559A8" w:rsidRDefault="00D9767A" w:rsidP="009708F4">
            <w:pPr>
              <w:ind w:right="51"/>
              <w:jc w:val="center"/>
              <w:rPr>
                <w:rFonts w:ascii="Tahoma" w:hAnsi="Tahoma" w:cs="Tahoma"/>
                <w:b/>
                <w:bCs/>
                <w:lang w:val="hr-HR"/>
              </w:rPr>
            </w:pPr>
            <w:r w:rsidRPr="006559A8">
              <w:rPr>
                <w:rFonts w:ascii="Tahoma" w:hAnsi="Tahoma" w:cs="Tahoma"/>
                <w:b/>
                <w:bCs/>
                <w:lang w:val="hr-HR"/>
              </w:rPr>
              <w:t>višekrevetna soba</w:t>
            </w:r>
          </w:p>
        </w:tc>
        <w:tc>
          <w:tcPr>
            <w:tcW w:w="2271" w:type="dxa"/>
          </w:tcPr>
          <w:p w:rsidR="00D9767A" w:rsidRPr="006559A8" w:rsidRDefault="00D9767A" w:rsidP="009708F4">
            <w:pPr>
              <w:ind w:right="51"/>
              <w:jc w:val="center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doplata za 1/2 os.</w:t>
            </w:r>
          </w:p>
        </w:tc>
        <w:tc>
          <w:tcPr>
            <w:tcW w:w="2291" w:type="dxa"/>
          </w:tcPr>
          <w:p w:rsidR="00D9767A" w:rsidRPr="006559A8" w:rsidRDefault="00D9767A" w:rsidP="009708F4">
            <w:pPr>
              <w:ind w:right="51"/>
              <w:jc w:val="center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doplata 1/1</w:t>
            </w:r>
          </w:p>
        </w:tc>
      </w:tr>
      <w:tr w:rsidR="00D9767A" w:rsidRPr="006559A8" w:rsidTr="009708F4">
        <w:trPr>
          <w:trHeight w:val="300"/>
        </w:trPr>
        <w:tc>
          <w:tcPr>
            <w:tcW w:w="2117" w:type="dxa"/>
          </w:tcPr>
          <w:p w:rsidR="00D9767A" w:rsidRPr="006559A8" w:rsidRDefault="00D9767A" w:rsidP="009708F4">
            <w:pPr>
              <w:ind w:right="51"/>
              <w:jc w:val="center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3</w:t>
            </w:r>
            <w:r w:rsidRPr="006559A8">
              <w:rPr>
                <w:rFonts w:ascii="Tahoma" w:hAnsi="Tahoma" w:cs="Tahoma"/>
                <w:b/>
                <w:bCs/>
                <w:lang w:val="hr-HR"/>
              </w:rPr>
              <w:t>5</w:t>
            </w:r>
          </w:p>
        </w:tc>
        <w:tc>
          <w:tcPr>
            <w:tcW w:w="2608" w:type="dxa"/>
          </w:tcPr>
          <w:p w:rsidR="00D9767A" w:rsidRPr="006559A8" w:rsidRDefault="00B51953" w:rsidP="009708F4">
            <w:pPr>
              <w:ind w:right="51"/>
              <w:jc w:val="right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3.8</w:t>
            </w:r>
            <w:r w:rsidR="00D9767A">
              <w:rPr>
                <w:rFonts w:ascii="Tahoma" w:hAnsi="Tahoma" w:cs="Tahoma"/>
                <w:b/>
                <w:bCs/>
                <w:lang w:val="hr-HR"/>
              </w:rPr>
              <w:t>90,00</w:t>
            </w:r>
            <w:r w:rsidR="00D9767A" w:rsidRPr="006559A8">
              <w:rPr>
                <w:rFonts w:ascii="Tahoma" w:hAnsi="Tahoma" w:cs="Tahoma"/>
                <w:b/>
                <w:bCs/>
                <w:lang w:val="hr-HR"/>
              </w:rPr>
              <w:t xml:space="preserve"> hrk</w:t>
            </w:r>
          </w:p>
        </w:tc>
        <w:tc>
          <w:tcPr>
            <w:tcW w:w="2271" w:type="dxa"/>
          </w:tcPr>
          <w:p w:rsidR="00D9767A" w:rsidRPr="006559A8" w:rsidRDefault="00D9767A" w:rsidP="009708F4">
            <w:pPr>
              <w:ind w:right="51"/>
              <w:jc w:val="right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400,00</w:t>
            </w:r>
            <w:r w:rsidRPr="006559A8">
              <w:rPr>
                <w:rFonts w:ascii="Tahoma" w:hAnsi="Tahoma" w:cs="Tahoma"/>
                <w:b/>
                <w:bCs/>
                <w:lang w:val="hr-HR"/>
              </w:rPr>
              <w:t xml:space="preserve"> hrk</w:t>
            </w:r>
          </w:p>
        </w:tc>
        <w:tc>
          <w:tcPr>
            <w:tcW w:w="2291" w:type="dxa"/>
          </w:tcPr>
          <w:p w:rsidR="00D9767A" w:rsidRPr="006559A8" w:rsidRDefault="00D9767A" w:rsidP="009708F4">
            <w:pPr>
              <w:ind w:right="51"/>
              <w:jc w:val="right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1.150</w:t>
            </w:r>
            <w:r w:rsidRPr="006559A8">
              <w:rPr>
                <w:rFonts w:ascii="Tahoma" w:hAnsi="Tahoma" w:cs="Tahoma"/>
                <w:b/>
                <w:bCs/>
                <w:lang w:val="hr-HR"/>
              </w:rPr>
              <w:t>,00 hrk</w:t>
            </w:r>
          </w:p>
        </w:tc>
      </w:tr>
      <w:tr w:rsidR="00D9767A" w:rsidRPr="006559A8" w:rsidTr="009708F4">
        <w:trPr>
          <w:trHeight w:val="335"/>
        </w:trPr>
        <w:tc>
          <w:tcPr>
            <w:tcW w:w="2117" w:type="dxa"/>
          </w:tcPr>
          <w:p w:rsidR="00D9767A" w:rsidRPr="006559A8" w:rsidRDefault="00D9767A" w:rsidP="009708F4">
            <w:pPr>
              <w:ind w:right="51"/>
              <w:jc w:val="center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4</w:t>
            </w:r>
            <w:r w:rsidRPr="006559A8">
              <w:rPr>
                <w:rFonts w:ascii="Tahoma" w:hAnsi="Tahoma" w:cs="Tahoma"/>
                <w:b/>
                <w:bCs/>
                <w:lang w:val="hr-HR"/>
              </w:rPr>
              <w:t>5</w:t>
            </w:r>
          </w:p>
        </w:tc>
        <w:tc>
          <w:tcPr>
            <w:tcW w:w="2608" w:type="dxa"/>
          </w:tcPr>
          <w:p w:rsidR="00D9767A" w:rsidRPr="006559A8" w:rsidRDefault="00B51953" w:rsidP="00D9767A">
            <w:pPr>
              <w:ind w:right="51"/>
              <w:jc w:val="right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3.5</w:t>
            </w:r>
            <w:r w:rsidR="00D9767A">
              <w:rPr>
                <w:rFonts w:ascii="Tahoma" w:hAnsi="Tahoma" w:cs="Tahoma"/>
                <w:b/>
                <w:bCs/>
                <w:lang w:val="hr-HR"/>
              </w:rPr>
              <w:t>90</w:t>
            </w:r>
            <w:r w:rsidR="00D9767A" w:rsidRPr="006559A8">
              <w:rPr>
                <w:rFonts w:ascii="Tahoma" w:hAnsi="Tahoma" w:cs="Tahoma"/>
                <w:b/>
                <w:bCs/>
                <w:lang w:val="hr-HR"/>
              </w:rPr>
              <w:t>,00 hrk</w:t>
            </w:r>
          </w:p>
        </w:tc>
        <w:tc>
          <w:tcPr>
            <w:tcW w:w="2271" w:type="dxa"/>
          </w:tcPr>
          <w:p w:rsidR="00D9767A" w:rsidRPr="006559A8" w:rsidRDefault="00D9767A" w:rsidP="009708F4">
            <w:pPr>
              <w:ind w:right="51"/>
              <w:jc w:val="right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350,00</w:t>
            </w:r>
            <w:r w:rsidRPr="006559A8">
              <w:rPr>
                <w:rFonts w:ascii="Tahoma" w:hAnsi="Tahoma" w:cs="Tahoma"/>
                <w:b/>
                <w:bCs/>
                <w:lang w:val="hr-HR"/>
              </w:rPr>
              <w:t xml:space="preserve"> hrk</w:t>
            </w:r>
          </w:p>
        </w:tc>
        <w:tc>
          <w:tcPr>
            <w:tcW w:w="2291" w:type="dxa"/>
          </w:tcPr>
          <w:p w:rsidR="00D9767A" w:rsidRPr="006559A8" w:rsidRDefault="00D9767A" w:rsidP="009708F4">
            <w:pPr>
              <w:ind w:right="51"/>
              <w:jc w:val="right"/>
              <w:rPr>
                <w:rFonts w:ascii="Tahoma" w:hAnsi="Tahoma" w:cs="Tahoma"/>
                <w:b/>
                <w:bCs/>
                <w:lang w:val="hr-HR"/>
              </w:rPr>
            </w:pPr>
            <w:r>
              <w:rPr>
                <w:rFonts w:ascii="Tahoma" w:hAnsi="Tahoma" w:cs="Tahoma"/>
                <w:b/>
                <w:bCs/>
                <w:lang w:val="hr-HR"/>
              </w:rPr>
              <w:t>1.15</w:t>
            </w:r>
            <w:r w:rsidRPr="006559A8">
              <w:rPr>
                <w:rFonts w:ascii="Tahoma" w:hAnsi="Tahoma" w:cs="Tahoma"/>
                <w:b/>
                <w:bCs/>
                <w:lang w:val="hr-HR"/>
              </w:rPr>
              <w:t>0,00 hrk</w:t>
            </w:r>
          </w:p>
        </w:tc>
      </w:tr>
    </w:tbl>
    <w:p w:rsidR="00D9767A" w:rsidRPr="0041481D" w:rsidRDefault="00D9767A" w:rsidP="00D9767A">
      <w:pPr>
        <w:ind w:right="51"/>
        <w:jc w:val="both"/>
        <w:rPr>
          <w:rFonts w:ascii="Tahoma" w:hAnsi="Tahoma" w:cs="Tahoma"/>
          <w:b/>
          <w:bCs/>
          <w:lang w:val="hr-HR"/>
        </w:rPr>
      </w:pPr>
    </w:p>
    <w:p w:rsidR="00D9767A" w:rsidRPr="0041481D" w:rsidRDefault="00D9767A" w:rsidP="00D9767A">
      <w:pPr>
        <w:ind w:right="51"/>
        <w:jc w:val="both"/>
        <w:rPr>
          <w:rFonts w:ascii="Tahoma" w:hAnsi="Tahoma" w:cs="Tahoma"/>
          <w:b/>
          <w:bCs/>
          <w:lang w:val="hr-HR"/>
        </w:rPr>
      </w:pPr>
      <w:r w:rsidRPr="0041481D">
        <w:rPr>
          <w:rFonts w:ascii="Tahoma" w:hAnsi="Tahoma" w:cs="Tahoma"/>
          <w:b/>
          <w:bCs/>
          <w:lang w:val="hr-HR"/>
        </w:rPr>
        <w:t>Cijena putovanja po osobi uključuje:</w:t>
      </w:r>
    </w:p>
    <w:p w:rsidR="00D9767A" w:rsidRPr="00E27805" w:rsidRDefault="00D9767A" w:rsidP="00D9767A">
      <w:pPr>
        <w:numPr>
          <w:ilvl w:val="0"/>
          <w:numId w:val="3"/>
        </w:numPr>
        <w:suppressAutoHyphens w:val="0"/>
        <w:overflowPunct/>
        <w:autoSpaceDE/>
        <w:autoSpaceDN/>
        <w:adjustRightInd/>
        <w:ind w:right="78"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 w:rsidRPr="00E27805">
        <w:rPr>
          <w:rFonts w:ascii="Tahoma" w:hAnsi="Tahoma" w:cs="Tahoma"/>
          <w:sz w:val="22"/>
          <w:szCs w:val="22"/>
          <w:lang w:val="hr-HR"/>
        </w:rPr>
        <w:t>prijevoz autobusom prema programu</w:t>
      </w:r>
    </w:p>
    <w:p w:rsidR="00D9767A" w:rsidRDefault="00D9767A" w:rsidP="00D9767A">
      <w:pPr>
        <w:numPr>
          <w:ilvl w:val="0"/>
          <w:numId w:val="3"/>
        </w:numPr>
        <w:suppressAutoHyphens w:val="0"/>
        <w:overflowPunct/>
        <w:autoSpaceDE/>
        <w:autoSpaceDN/>
        <w:adjustRightInd/>
        <w:ind w:right="78"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 w:rsidRPr="00E27805">
        <w:rPr>
          <w:rFonts w:ascii="Tahoma" w:hAnsi="Tahoma" w:cs="Tahoma"/>
          <w:sz w:val="22"/>
          <w:szCs w:val="22"/>
          <w:lang w:val="hr-HR"/>
        </w:rPr>
        <w:t xml:space="preserve">smještaj u </w:t>
      </w:r>
      <w:r>
        <w:rPr>
          <w:rFonts w:ascii="Tahoma" w:hAnsi="Tahoma" w:cs="Tahoma"/>
          <w:sz w:val="22"/>
          <w:szCs w:val="22"/>
          <w:lang w:val="hr-HR"/>
        </w:rPr>
        <w:t>hotelima</w:t>
      </w:r>
      <w:r w:rsidRPr="00E27805">
        <w:rPr>
          <w:rFonts w:ascii="Tahoma" w:hAnsi="Tahoma" w:cs="Tahoma"/>
          <w:sz w:val="22"/>
          <w:szCs w:val="22"/>
          <w:lang w:val="hr-HR"/>
        </w:rPr>
        <w:t xml:space="preserve"> (sobe tuš WC) u mjestima prema programu putovanja – </w:t>
      </w:r>
      <w:r w:rsidR="00FD03CD">
        <w:rPr>
          <w:rFonts w:ascii="Tahoma" w:hAnsi="Tahoma" w:cs="Tahoma"/>
          <w:sz w:val="22"/>
          <w:szCs w:val="22"/>
          <w:lang w:val="hr-HR"/>
        </w:rPr>
        <w:t>7</w:t>
      </w:r>
      <w:r>
        <w:rPr>
          <w:rFonts w:ascii="Tahoma" w:hAnsi="Tahoma" w:cs="Tahoma"/>
          <w:sz w:val="22"/>
          <w:szCs w:val="22"/>
          <w:lang w:val="hr-HR"/>
        </w:rPr>
        <w:t xml:space="preserve"> polupansiona (večera i doručak) prema programu</w:t>
      </w:r>
      <w:r w:rsidR="00930D35">
        <w:rPr>
          <w:rFonts w:ascii="Tahoma" w:hAnsi="Tahoma" w:cs="Tahoma"/>
          <w:sz w:val="22"/>
          <w:szCs w:val="22"/>
          <w:lang w:val="hr-HR"/>
        </w:rPr>
        <w:t>,</w:t>
      </w:r>
    </w:p>
    <w:p w:rsidR="00930D35" w:rsidRPr="00E27805" w:rsidRDefault="00930D35" w:rsidP="00D9767A">
      <w:pPr>
        <w:numPr>
          <w:ilvl w:val="0"/>
          <w:numId w:val="3"/>
        </w:numPr>
        <w:suppressAutoHyphens w:val="0"/>
        <w:overflowPunct/>
        <w:autoSpaceDE/>
        <w:autoSpaceDN/>
        <w:adjustRightInd/>
        <w:ind w:right="78"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 xml:space="preserve">sve brodske karte i lučke pristojbe Krf, </w:t>
      </w:r>
      <w:r w:rsidR="00A14345" w:rsidRPr="00A16318">
        <w:rPr>
          <w:rFonts w:ascii="Tahoma" w:hAnsi="Tahoma" w:cs="Tahoma"/>
          <w:sz w:val="22"/>
          <w:szCs w:val="22"/>
          <w:lang w:val="hr-HR"/>
        </w:rPr>
        <w:t>Lefkada</w:t>
      </w:r>
      <w:r>
        <w:rPr>
          <w:rFonts w:ascii="Tahoma" w:hAnsi="Tahoma" w:cs="Tahoma"/>
          <w:sz w:val="22"/>
          <w:szCs w:val="22"/>
          <w:lang w:val="hr-HR"/>
        </w:rPr>
        <w:t>, Itaka, Kefalonija,</w:t>
      </w:r>
      <w:bookmarkStart w:id="0" w:name="_GoBack"/>
      <w:bookmarkEnd w:id="0"/>
    </w:p>
    <w:p w:rsidR="00D9767A" w:rsidRPr="00E27805" w:rsidRDefault="00D9767A" w:rsidP="00D9767A">
      <w:pPr>
        <w:numPr>
          <w:ilvl w:val="0"/>
          <w:numId w:val="3"/>
        </w:numPr>
        <w:suppressAutoHyphens w:val="0"/>
        <w:overflowPunct/>
        <w:autoSpaceDE/>
        <w:autoSpaceDN/>
        <w:adjustRightInd/>
        <w:ind w:right="78"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 xml:space="preserve">jedno noćenje na brodu – doplata za </w:t>
      </w:r>
      <w:r w:rsidR="00FD03CD">
        <w:rPr>
          <w:rFonts w:ascii="Tahoma" w:hAnsi="Tahoma" w:cs="Tahoma"/>
          <w:sz w:val="22"/>
          <w:szCs w:val="22"/>
          <w:lang w:val="hr-HR"/>
        </w:rPr>
        <w:t xml:space="preserve">dvokrevetnu </w:t>
      </w:r>
      <w:r>
        <w:rPr>
          <w:rFonts w:ascii="Tahoma" w:hAnsi="Tahoma" w:cs="Tahoma"/>
          <w:sz w:val="22"/>
          <w:szCs w:val="22"/>
          <w:lang w:val="hr-HR"/>
        </w:rPr>
        <w:t xml:space="preserve">kabinu </w:t>
      </w:r>
      <w:r w:rsidR="00FD03CD">
        <w:rPr>
          <w:rFonts w:ascii="Tahoma" w:hAnsi="Tahoma" w:cs="Tahoma"/>
          <w:sz w:val="22"/>
          <w:szCs w:val="22"/>
          <w:lang w:val="hr-HR"/>
        </w:rPr>
        <w:t>prema cjeniku</w:t>
      </w:r>
      <w:r>
        <w:rPr>
          <w:rFonts w:ascii="Tahoma" w:hAnsi="Tahoma" w:cs="Tahoma"/>
          <w:sz w:val="22"/>
          <w:szCs w:val="22"/>
          <w:lang w:val="hr-HR"/>
        </w:rPr>
        <w:t xml:space="preserve"> po osobi),</w:t>
      </w:r>
    </w:p>
    <w:p w:rsidR="00D9767A" w:rsidRPr="00E27805" w:rsidRDefault="00D9767A" w:rsidP="00D9767A">
      <w:pPr>
        <w:numPr>
          <w:ilvl w:val="0"/>
          <w:numId w:val="3"/>
        </w:numPr>
        <w:suppressAutoHyphens w:val="0"/>
        <w:overflowPunct/>
        <w:autoSpaceDE/>
        <w:autoSpaceDN/>
        <w:adjustRightInd/>
        <w:ind w:right="78"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 w:rsidRPr="00E27805">
        <w:rPr>
          <w:rFonts w:ascii="Tahoma" w:hAnsi="Tahoma" w:cs="Tahoma"/>
          <w:sz w:val="22"/>
          <w:szCs w:val="22"/>
          <w:lang w:val="hr-HR"/>
        </w:rPr>
        <w:t>usluge korespondentne agencije u inozemstvu</w:t>
      </w:r>
      <w:r>
        <w:rPr>
          <w:rFonts w:ascii="Tahoma" w:hAnsi="Tahoma" w:cs="Tahoma"/>
          <w:sz w:val="22"/>
          <w:szCs w:val="22"/>
          <w:lang w:val="hr-HR"/>
        </w:rPr>
        <w:t>,</w:t>
      </w:r>
    </w:p>
    <w:p w:rsidR="00D9767A" w:rsidRPr="00E27805" w:rsidRDefault="00D9767A" w:rsidP="00D9767A">
      <w:pPr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rFonts w:ascii="Tahoma" w:hAnsi="Tahoma" w:cs="Tahoma"/>
          <w:b/>
          <w:i/>
          <w:sz w:val="22"/>
          <w:szCs w:val="22"/>
          <w:lang w:val="hr-HR"/>
        </w:rPr>
      </w:pPr>
      <w:r w:rsidRPr="00E27805">
        <w:rPr>
          <w:rFonts w:ascii="Tahoma" w:hAnsi="Tahoma" w:cs="Tahoma"/>
          <w:sz w:val="22"/>
          <w:szCs w:val="22"/>
          <w:lang w:val="hr-HR"/>
        </w:rPr>
        <w:lastRenderedPageBreak/>
        <w:t>troškove organizacije, rezervacije, jamčevine sukladno Zakonu, te troškove prodaje</w:t>
      </w:r>
    </w:p>
    <w:p w:rsidR="00D9767A" w:rsidRDefault="00D9767A" w:rsidP="00D9767A">
      <w:pPr>
        <w:ind w:right="51"/>
        <w:jc w:val="both"/>
        <w:rPr>
          <w:rFonts w:ascii="Tahoma" w:hAnsi="Tahoma" w:cs="Tahoma"/>
          <w:bCs/>
          <w:lang w:val="hr-HR"/>
        </w:rPr>
      </w:pPr>
    </w:p>
    <w:p w:rsidR="00D9767A" w:rsidRPr="00072E35" w:rsidRDefault="00D9767A" w:rsidP="00D9767A">
      <w:pPr>
        <w:ind w:left="360"/>
        <w:rPr>
          <w:rFonts w:ascii="Tahoma" w:hAnsi="Tahoma" w:cs="Tahoma"/>
          <w:b/>
          <w:sz w:val="22"/>
          <w:szCs w:val="22"/>
          <w:lang w:val="hr-HR"/>
        </w:rPr>
      </w:pPr>
      <w:r w:rsidRPr="00072E35">
        <w:rPr>
          <w:rFonts w:ascii="Tahoma" w:hAnsi="Tahoma" w:cs="Tahoma"/>
          <w:b/>
          <w:sz w:val="22"/>
          <w:szCs w:val="22"/>
          <w:lang w:val="hr-HR"/>
        </w:rPr>
        <w:t>PUTNO OSIGURANJE:</w:t>
      </w:r>
      <w:r w:rsidR="00092ABF">
        <w:rPr>
          <w:rFonts w:ascii="Tahoma" w:hAnsi="Tahoma" w:cs="Tahoma"/>
          <w:b/>
          <w:sz w:val="22"/>
          <w:szCs w:val="22"/>
          <w:lang w:val="hr-HR"/>
        </w:rPr>
        <w:t xml:space="preserve"> </w:t>
      </w:r>
      <w:r w:rsidRPr="00072E35">
        <w:rPr>
          <w:rFonts w:ascii="Tahoma" w:hAnsi="Tahoma" w:cs="Tahoma"/>
          <w:b/>
          <w:sz w:val="22"/>
          <w:szCs w:val="22"/>
          <w:lang w:val="hr-HR"/>
        </w:rPr>
        <w:t xml:space="preserve">U skladu sa Zakonom putno osiguranje je obavezno. Svaki putnik ga mora imati. Preporučamo da svaki putnik ovo riješi kod neke osiguravajuće kuće individualno. U slučaju grupnog osiguranja, </w:t>
      </w:r>
      <w:r w:rsidR="00092ABF">
        <w:rPr>
          <w:rFonts w:ascii="Tahoma" w:hAnsi="Tahoma" w:cs="Tahoma"/>
          <w:b/>
          <w:sz w:val="22"/>
          <w:szCs w:val="22"/>
          <w:lang w:val="hr-HR"/>
        </w:rPr>
        <w:t xml:space="preserve">cijena police iznosi </w:t>
      </w:r>
      <w:r w:rsidR="00930D35">
        <w:rPr>
          <w:rFonts w:ascii="Tahoma" w:hAnsi="Tahoma" w:cs="Tahoma"/>
          <w:b/>
          <w:sz w:val="22"/>
          <w:szCs w:val="22"/>
          <w:lang w:val="hr-HR"/>
        </w:rPr>
        <w:t>oko 15</w:t>
      </w:r>
      <w:r w:rsidRPr="00072E35">
        <w:rPr>
          <w:rFonts w:ascii="Tahoma" w:hAnsi="Tahoma" w:cs="Tahoma"/>
          <w:b/>
          <w:sz w:val="22"/>
          <w:szCs w:val="22"/>
          <w:lang w:val="hr-HR"/>
        </w:rPr>
        <w:t>0 hrk po osobi.</w:t>
      </w:r>
    </w:p>
    <w:p w:rsidR="00D9767A" w:rsidRPr="00C874AF" w:rsidRDefault="00D9767A" w:rsidP="00D9767A">
      <w:pPr>
        <w:jc w:val="both"/>
        <w:rPr>
          <w:rFonts w:ascii="Tahoma" w:hAnsi="Tahoma" w:cs="Tahoma"/>
          <w:b/>
          <w:lang w:val="pl-PL"/>
        </w:rPr>
      </w:pPr>
    </w:p>
    <w:p w:rsidR="00D9767A" w:rsidRPr="00E27805" w:rsidRDefault="00D9767A" w:rsidP="00D9767A">
      <w:pPr>
        <w:jc w:val="both"/>
        <w:rPr>
          <w:rFonts w:ascii="Tahoma" w:hAnsi="Tahoma" w:cs="Tahoma"/>
          <w:b/>
          <w:sz w:val="22"/>
          <w:szCs w:val="22"/>
          <w:lang w:val="hr-HR"/>
        </w:rPr>
      </w:pPr>
      <w:r w:rsidRPr="00E27805">
        <w:rPr>
          <w:rFonts w:ascii="Tahoma" w:hAnsi="Tahoma" w:cs="Tahoma"/>
          <w:b/>
          <w:sz w:val="22"/>
          <w:szCs w:val="22"/>
          <w:lang w:val="hr-HR"/>
        </w:rPr>
        <w:t xml:space="preserve">Cijena putovanja ne uključuje: </w:t>
      </w:r>
    </w:p>
    <w:p w:rsidR="00D9767A" w:rsidRPr="00E27805" w:rsidRDefault="00D9767A" w:rsidP="00D9767A">
      <w:pPr>
        <w:numPr>
          <w:ilvl w:val="0"/>
          <w:numId w:val="5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 w:rsidRPr="00E27805">
        <w:rPr>
          <w:rFonts w:ascii="Tahoma" w:hAnsi="Tahoma" w:cs="Tahoma"/>
          <w:sz w:val="22"/>
          <w:szCs w:val="22"/>
          <w:lang w:val="hr-HR"/>
        </w:rPr>
        <w:t>ulaznice za predviđene muzeje i arheološke lokalitete</w:t>
      </w:r>
      <w:r>
        <w:rPr>
          <w:rFonts w:ascii="Tahoma" w:hAnsi="Tahoma" w:cs="Tahoma"/>
          <w:sz w:val="22"/>
          <w:szCs w:val="22"/>
          <w:lang w:val="hr-HR"/>
        </w:rPr>
        <w:t xml:space="preserve"> – U državne muzeje trebali bismo ući uz velike popuste ili besplatno jer smo u EU</w:t>
      </w:r>
      <w:r w:rsidRPr="00E27805">
        <w:rPr>
          <w:rFonts w:ascii="Tahoma" w:hAnsi="Tahoma" w:cs="Tahoma"/>
          <w:sz w:val="22"/>
          <w:szCs w:val="22"/>
          <w:lang w:val="hr-HR"/>
        </w:rPr>
        <w:t>)</w:t>
      </w:r>
    </w:p>
    <w:p w:rsidR="00D9767A" w:rsidRPr="00E27805" w:rsidRDefault="00D9767A" w:rsidP="00D9767A">
      <w:pPr>
        <w:numPr>
          <w:ilvl w:val="0"/>
          <w:numId w:val="5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 w:rsidRPr="00E27805">
        <w:rPr>
          <w:rFonts w:ascii="Tahoma" w:hAnsi="Tahoma" w:cs="Tahoma"/>
          <w:sz w:val="22"/>
          <w:szCs w:val="22"/>
          <w:lang w:val="hr-HR"/>
        </w:rPr>
        <w:t>troškove individualnih narudžbi.</w:t>
      </w:r>
    </w:p>
    <w:p w:rsidR="00D9767A" w:rsidRDefault="00D9767A" w:rsidP="00D9767A">
      <w:pPr>
        <w:ind w:left="360"/>
        <w:rPr>
          <w:rFonts w:ascii="Tahoma" w:hAnsi="Tahoma" w:cs="Tahoma"/>
          <w:b/>
          <w:sz w:val="22"/>
          <w:szCs w:val="22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>U slučaju promjene radnih vremena i drugih okolnosti zadržavamo pravo izmjene redoslijeda izvođenja programa.</w:t>
      </w:r>
    </w:p>
    <w:p w:rsidR="00D9767A" w:rsidRPr="00E27805" w:rsidRDefault="00D9767A" w:rsidP="00D9767A">
      <w:pPr>
        <w:jc w:val="both"/>
        <w:rPr>
          <w:rFonts w:ascii="Tahoma" w:hAnsi="Tahoma" w:cs="Tahoma"/>
          <w:b/>
          <w:sz w:val="22"/>
          <w:szCs w:val="22"/>
          <w:lang w:val="hr-HR"/>
        </w:rPr>
      </w:pPr>
    </w:p>
    <w:p w:rsidR="00D9767A" w:rsidRPr="00655F25" w:rsidRDefault="00D9767A" w:rsidP="00D9767A">
      <w:pPr>
        <w:jc w:val="center"/>
        <w:rPr>
          <w:rFonts w:ascii="Tahoma" w:hAnsi="Tahoma" w:cs="Tahoma"/>
          <w:b/>
          <w:sz w:val="22"/>
          <w:szCs w:val="22"/>
          <w:lang w:val="hr-HR"/>
        </w:rPr>
      </w:pPr>
      <w:r w:rsidRPr="00655F25">
        <w:rPr>
          <w:rFonts w:ascii="Tahoma" w:hAnsi="Tahoma" w:cs="Tahoma"/>
          <w:b/>
          <w:sz w:val="22"/>
          <w:szCs w:val="22"/>
          <w:lang w:val="hr-HR"/>
        </w:rPr>
        <w:t>Prijave i uplate (u agenciji Polka, srijeda</w:t>
      </w:r>
      <w:r w:rsidRPr="00724425">
        <w:rPr>
          <w:rFonts w:ascii="Tahoma" w:hAnsi="Tahoma" w:cs="Tahoma"/>
          <w:b/>
          <w:sz w:val="22"/>
          <w:szCs w:val="22"/>
          <w:lang w:val="pl-PL"/>
        </w:rPr>
        <w:t xml:space="preserve"> od 9 do 17</w:t>
      </w:r>
      <w:r w:rsidRPr="00655F25">
        <w:rPr>
          <w:rFonts w:ascii="Tahoma" w:hAnsi="Tahoma" w:cs="Tahoma"/>
          <w:b/>
          <w:sz w:val="22"/>
          <w:szCs w:val="22"/>
          <w:lang w:val="hr-HR"/>
        </w:rPr>
        <w:t xml:space="preserve"> sati </w:t>
      </w:r>
      <w:r w:rsidRPr="00724425">
        <w:rPr>
          <w:rFonts w:ascii="Tahoma" w:hAnsi="Tahoma" w:cs="Tahoma"/>
          <w:b/>
          <w:sz w:val="22"/>
          <w:szCs w:val="22"/>
          <w:lang w:val="pl-PL"/>
        </w:rPr>
        <w:t xml:space="preserve">a ostale dane </w:t>
      </w:r>
      <w:r w:rsidRPr="00655F25">
        <w:rPr>
          <w:rFonts w:ascii="Tahoma" w:hAnsi="Tahoma" w:cs="Tahoma"/>
          <w:b/>
          <w:sz w:val="22"/>
          <w:szCs w:val="22"/>
          <w:lang w:val="hr-HR"/>
        </w:rPr>
        <w:t>po dogovoru</w:t>
      </w:r>
      <w:r>
        <w:rPr>
          <w:rFonts w:ascii="Tahoma" w:hAnsi="Tahoma" w:cs="Tahoma"/>
          <w:b/>
          <w:sz w:val="22"/>
          <w:szCs w:val="22"/>
          <w:lang w:val="hr-HR"/>
        </w:rPr>
        <w:t xml:space="preserve"> </w:t>
      </w:r>
      <w:r w:rsidRPr="00724425">
        <w:rPr>
          <w:rFonts w:ascii="Tahoma" w:hAnsi="Tahoma" w:cs="Tahoma"/>
          <w:b/>
          <w:sz w:val="22"/>
          <w:szCs w:val="22"/>
          <w:lang w:val="pl-PL"/>
        </w:rPr>
        <w:t>- molim kontakt na mail ili mobitel</w:t>
      </w:r>
      <w:r w:rsidRPr="00655F25">
        <w:rPr>
          <w:rFonts w:ascii="Tahoma" w:hAnsi="Tahoma" w:cs="Tahoma"/>
          <w:b/>
          <w:sz w:val="22"/>
          <w:szCs w:val="22"/>
          <w:lang w:val="hr-HR"/>
        </w:rPr>
        <w:t>:</w:t>
      </w:r>
    </w:p>
    <w:p w:rsidR="00D9767A" w:rsidRPr="00655F25" w:rsidRDefault="00D9767A" w:rsidP="00D9767A">
      <w:pPr>
        <w:numPr>
          <w:ilvl w:val="0"/>
          <w:numId w:val="4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 w:rsidRPr="00655F25">
        <w:rPr>
          <w:rFonts w:ascii="Tahoma" w:hAnsi="Tahoma" w:cs="Tahoma"/>
          <w:sz w:val="22"/>
          <w:szCs w:val="22"/>
          <w:lang w:val="hr-HR"/>
        </w:rPr>
        <w:t xml:space="preserve">Potpis ugovora o rezervaciji i putovanju uz uplatu prve rate od </w:t>
      </w:r>
      <w:r w:rsidRPr="00724425">
        <w:rPr>
          <w:rFonts w:ascii="Tahoma" w:hAnsi="Tahoma" w:cs="Tahoma"/>
          <w:b/>
          <w:color w:val="0000FF"/>
          <w:sz w:val="22"/>
          <w:szCs w:val="22"/>
          <w:lang w:val="pl-PL"/>
        </w:rPr>
        <w:t>7</w:t>
      </w:r>
      <w:r w:rsidRPr="00655F25">
        <w:rPr>
          <w:rFonts w:ascii="Tahoma" w:hAnsi="Tahoma" w:cs="Tahoma"/>
          <w:b/>
          <w:color w:val="0000FF"/>
          <w:sz w:val="22"/>
          <w:szCs w:val="22"/>
          <w:lang w:val="hr-HR"/>
        </w:rPr>
        <w:t xml:space="preserve">. </w:t>
      </w:r>
      <w:r>
        <w:rPr>
          <w:rFonts w:ascii="Tahoma" w:hAnsi="Tahoma" w:cs="Tahoma"/>
          <w:b/>
          <w:color w:val="0000FF"/>
          <w:sz w:val="22"/>
          <w:szCs w:val="22"/>
          <w:lang w:val="hr-HR"/>
        </w:rPr>
        <w:t>4</w:t>
      </w:r>
      <w:r w:rsidRPr="00655F25">
        <w:rPr>
          <w:rFonts w:ascii="Tahoma" w:hAnsi="Tahoma" w:cs="Tahoma"/>
          <w:b/>
          <w:color w:val="0000FF"/>
          <w:sz w:val="22"/>
          <w:szCs w:val="22"/>
          <w:lang w:val="hr-HR"/>
        </w:rPr>
        <w:t>. 201</w:t>
      </w:r>
      <w:r w:rsidR="00930D35">
        <w:rPr>
          <w:rFonts w:ascii="Tahoma" w:hAnsi="Tahoma" w:cs="Tahoma"/>
          <w:b/>
          <w:color w:val="0000FF"/>
          <w:sz w:val="22"/>
          <w:szCs w:val="22"/>
          <w:lang w:val="hr-HR"/>
        </w:rPr>
        <w:t>5</w:t>
      </w:r>
      <w:r w:rsidRPr="00655F25">
        <w:rPr>
          <w:rFonts w:ascii="Tahoma" w:hAnsi="Tahoma" w:cs="Tahoma"/>
          <w:color w:val="0000FF"/>
          <w:sz w:val="22"/>
          <w:szCs w:val="22"/>
          <w:lang w:val="hr-HR"/>
        </w:rPr>
        <w:t>.</w:t>
      </w:r>
      <w:r w:rsidRPr="00655F25">
        <w:rPr>
          <w:rFonts w:ascii="Tahoma" w:hAnsi="Tahoma" w:cs="Tahoma"/>
          <w:sz w:val="22"/>
          <w:szCs w:val="22"/>
          <w:lang w:val="hr-HR"/>
        </w:rPr>
        <w:t xml:space="preserve"> do popunjenja autobusa; ostatak uplata u jednakim mjesečnim obrocima </w:t>
      </w:r>
      <w:r>
        <w:rPr>
          <w:rFonts w:ascii="Tahoma" w:hAnsi="Tahoma" w:cs="Tahoma"/>
          <w:sz w:val="22"/>
          <w:szCs w:val="22"/>
          <w:lang w:val="hr-HR"/>
        </w:rPr>
        <w:t xml:space="preserve">do 20 dana </w:t>
      </w:r>
      <w:r w:rsidRPr="00655F25">
        <w:rPr>
          <w:rFonts w:ascii="Tahoma" w:hAnsi="Tahoma" w:cs="Tahoma"/>
          <w:sz w:val="22"/>
          <w:szCs w:val="22"/>
          <w:lang w:val="hr-HR"/>
        </w:rPr>
        <w:t xml:space="preserve">prije polaska na put u poslovnici Polka toursa, općim uplatnicama ili internet bankarstvom izravno na račun agencije. Karticama naših banaka (obročna otplata Mastercard, American express, Maestro kartice). </w:t>
      </w:r>
      <w:r>
        <w:rPr>
          <w:rFonts w:ascii="Tahoma" w:hAnsi="Tahoma" w:cs="Tahoma"/>
          <w:sz w:val="22"/>
          <w:szCs w:val="22"/>
        </w:rPr>
        <w:t>Preporučena</w:t>
      </w:r>
      <w:r w:rsidRPr="00724425">
        <w:rPr>
          <w:rFonts w:ascii="Tahoma" w:hAnsi="Tahoma" w:cs="Tahoma"/>
          <w:sz w:val="22"/>
          <w:szCs w:val="22"/>
          <w:lang w:val="hr-HR"/>
        </w:rPr>
        <w:t xml:space="preserve"> </w:t>
      </w:r>
      <w:r>
        <w:rPr>
          <w:rFonts w:ascii="Tahoma" w:hAnsi="Tahoma" w:cs="Tahoma"/>
          <w:sz w:val="22"/>
          <w:szCs w:val="22"/>
        </w:rPr>
        <w:t>rata</w:t>
      </w:r>
      <w:r w:rsidRPr="00724425">
        <w:rPr>
          <w:rFonts w:ascii="Tahoma" w:hAnsi="Tahoma" w:cs="Tahoma"/>
          <w:sz w:val="22"/>
          <w:szCs w:val="22"/>
          <w:lang w:val="hr-HR"/>
        </w:rPr>
        <w:t xml:space="preserve"> </w:t>
      </w:r>
      <w:r>
        <w:rPr>
          <w:rFonts w:ascii="Tahoma" w:hAnsi="Tahoma" w:cs="Tahoma"/>
          <w:sz w:val="22"/>
          <w:szCs w:val="22"/>
        </w:rPr>
        <w:t>mo</w:t>
      </w:r>
      <w:r w:rsidRPr="00724425">
        <w:rPr>
          <w:rFonts w:ascii="Tahoma" w:hAnsi="Tahoma" w:cs="Tahoma"/>
          <w:sz w:val="22"/>
          <w:szCs w:val="22"/>
          <w:lang w:val="hr-HR"/>
        </w:rPr>
        <w:t>ž</w:t>
      </w:r>
      <w:r>
        <w:rPr>
          <w:rFonts w:ascii="Tahoma" w:hAnsi="Tahoma" w:cs="Tahoma"/>
          <w:sz w:val="22"/>
          <w:szCs w:val="22"/>
        </w:rPr>
        <w:t>e</w:t>
      </w:r>
      <w:r w:rsidRPr="00724425">
        <w:rPr>
          <w:rFonts w:ascii="Tahoma" w:hAnsi="Tahoma" w:cs="Tahoma"/>
          <w:sz w:val="22"/>
          <w:szCs w:val="22"/>
          <w:lang w:val="hr-HR"/>
        </w:rPr>
        <w:t xml:space="preserve"> </w:t>
      </w:r>
      <w:r>
        <w:rPr>
          <w:rFonts w:ascii="Tahoma" w:hAnsi="Tahoma" w:cs="Tahoma"/>
          <w:sz w:val="22"/>
          <w:szCs w:val="22"/>
        </w:rPr>
        <w:t>iznositi</w:t>
      </w:r>
      <w:r w:rsidRPr="00724425">
        <w:rPr>
          <w:rFonts w:ascii="Tahoma" w:hAnsi="Tahoma" w:cs="Tahoma"/>
          <w:sz w:val="22"/>
          <w:szCs w:val="22"/>
          <w:lang w:val="hr-HR"/>
        </w:rPr>
        <w:t xml:space="preserve"> 5</w:t>
      </w:r>
      <w:r w:rsidRPr="00655F25">
        <w:rPr>
          <w:rFonts w:ascii="Tahoma" w:hAnsi="Tahoma" w:cs="Tahoma"/>
          <w:sz w:val="22"/>
          <w:szCs w:val="22"/>
          <w:lang w:val="hr-HR"/>
        </w:rPr>
        <w:t>00,00 kuna.</w:t>
      </w:r>
    </w:p>
    <w:p w:rsidR="00D9767A" w:rsidRPr="00655F25" w:rsidRDefault="00D9767A" w:rsidP="00D9767A">
      <w:pPr>
        <w:ind w:firstLine="360"/>
        <w:jc w:val="both"/>
        <w:rPr>
          <w:rFonts w:ascii="Tahoma" w:hAnsi="Tahoma" w:cs="Tahoma"/>
          <w:sz w:val="22"/>
          <w:szCs w:val="22"/>
          <w:lang w:val="hr-HR"/>
        </w:rPr>
      </w:pPr>
      <w:r w:rsidRPr="00655F25">
        <w:rPr>
          <w:rFonts w:ascii="Tahoma" w:hAnsi="Tahoma" w:cs="Tahoma"/>
          <w:sz w:val="22"/>
          <w:szCs w:val="22"/>
          <w:lang w:val="hr-HR"/>
        </w:rPr>
        <w:t xml:space="preserve">Eventualni raspored i iznosi preporučenih mjesečnih uplata: </w:t>
      </w:r>
    </w:p>
    <w:p w:rsidR="00D9767A" w:rsidRPr="00655F25" w:rsidRDefault="00D9767A" w:rsidP="00D9767A">
      <w:pPr>
        <w:tabs>
          <w:tab w:val="left" w:pos="3960"/>
        </w:tabs>
        <w:snapToGrid w:val="0"/>
        <w:ind w:left="360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1. rata: do 30. 4</w:t>
      </w:r>
      <w:r w:rsidRPr="00655F25">
        <w:rPr>
          <w:rFonts w:ascii="Tahoma" w:hAnsi="Tahoma" w:cs="Tahoma"/>
          <w:sz w:val="22"/>
          <w:szCs w:val="22"/>
          <w:lang w:val="pt-BR"/>
        </w:rPr>
        <w:t>. 201</w:t>
      </w:r>
      <w:r w:rsidR="00930D35">
        <w:rPr>
          <w:rFonts w:ascii="Tahoma" w:hAnsi="Tahoma" w:cs="Tahoma"/>
          <w:sz w:val="22"/>
          <w:szCs w:val="22"/>
          <w:lang w:val="pt-BR"/>
        </w:rPr>
        <w:t>5</w:t>
      </w:r>
      <w:r w:rsidRPr="00655F25">
        <w:rPr>
          <w:rFonts w:ascii="Tahoma" w:hAnsi="Tahoma" w:cs="Tahoma"/>
          <w:sz w:val="22"/>
          <w:szCs w:val="22"/>
          <w:lang w:val="pt-BR"/>
        </w:rPr>
        <w:t xml:space="preserve">, </w:t>
      </w:r>
      <w:r w:rsidRPr="00655F25">
        <w:rPr>
          <w:rFonts w:ascii="Tahoma" w:hAnsi="Tahoma" w:cs="Tahoma"/>
          <w:sz w:val="22"/>
          <w:szCs w:val="22"/>
          <w:lang w:val="pt-BR"/>
        </w:rPr>
        <w:tab/>
        <w:t xml:space="preserve">4. rata: do 15. </w:t>
      </w:r>
      <w:r w:rsidR="00930D35">
        <w:rPr>
          <w:rFonts w:ascii="Tahoma" w:hAnsi="Tahoma" w:cs="Tahoma"/>
          <w:sz w:val="22"/>
          <w:szCs w:val="22"/>
          <w:lang w:val="pt-BR"/>
        </w:rPr>
        <w:t>7. 2015</w:t>
      </w:r>
      <w:r w:rsidRPr="00655F25">
        <w:rPr>
          <w:rFonts w:ascii="Tahoma" w:hAnsi="Tahoma" w:cs="Tahoma"/>
          <w:sz w:val="22"/>
          <w:szCs w:val="22"/>
          <w:lang w:val="pt-BR"/>
        </w:rPr>
        <w:t>,</w:t>
      </w:r>
    </w:p>
    <w:p w:rsidR="00D9767A" w:rsidRPr="00655F25" w:rsidRDefault="00D9767A" w:rsidP="00D9767A">
      <w:pPr>
        <w:tabs>
          <w:tab w:val="left" w:pos="3960"/>
        </w:tabs>
        <w:snapToGrid w:val="0"/>
        <w:ind w:left="360"/>
        <w:jc w:val="both"/>
        <w:rPr>
          <w:rFonts w:ascii="Tahoma" w:hAnsi="Tahoma" w:cs="Tahoma"/>
          <w:sz w:val="22"/>
          <w:szCs w:val="22"/>
          <w:lang w:val="pt-BR"/>
        </w:rPr>
      </w:pPr>
      <w:r w:rsidRPr="00655F25">
        <w:rPr>
          <w:rFonts w:ascii="Tahoma" w:hAnsi="Tahoma" w:cs="Tahoma"/>
          <w:sz w:val="22"/>
          <w:szCs w:val="22"/>
          <w:lang w:val="pt-BR"/>
        </w:rPr>
        <w:t>2. rata: do 20.</w:t>
      </w:r>
      <w:r w:rsidR="00930D35">
        <w:rPr>
          <w:rFonts w:ascii="Tahoma" w:hAnsi="Tahoma" w:cs="Tahoma"/>
          <w:sz w:val="22"/>
          <w:szCs w:val="22"/>
          <w:lang w:val="pt-BR"/>
        </w:rPr>
        <w:t xml:space="preserve"> 5. 2015</w:t>
      </w:r>
      <w:r w:rsidRPr="00655F25">
        <w:rPr>
          <w:rFonts w:ascii="Tahoma" w:hAnsi="Tahoma" w:cs="Tahoma"/>
          <w:sz w:val="22"/>
          <w:szCs w:val="22"/>
          <w:lang w:val="pt-BR"/>
        </w:rPr>
        <w:t xml:space="preserve">, </w:t>
      </w:r>
      <w:r w:rsidRPr="00655F25">
        <w:rPr>
          <w:rFonts w:ascii="Tahoma" w:hAnsi="Tahoma" w:cs="Tahoma"/>
          <w:sz w:val="22"/>
          <w:szCs w:val="22"/>
          <w:lang w:val="pt-BR"/>
        </w:rPr>
        <w:tab/>
        <w:t>5. rata: do 15</w:t>
      </w:r>
      <w:r w:rsidR="00930D35">
        <w:rPr>
          <w:rFonts w:ascii="Tahoma" w:hAnsi="Tahoma" w:cs="Tahoma"/>
          <w:sz w:val="22"/>
          <w:szCs w:val="22"/>
          <w:lang w:val="pt-BR"/>
        </w:rPr>
        <w:t>. 8. 2015</w:t>
      </w:r>
      <w:r w:rsidRPr="00655F25">
        <w:rPr>
          <w:rFonts w:ascii="Tahoma" w:hAnsi="Tahoma" w:cs="Tahoma"/>
          <w:sz w:val="22"/>
          <w:szCs w:val="22"/>
          <w:lang w:val="pt-BR"/>
        </w:rPr>
        <w:t>.</w:t>
      </w:r>
    </w:p>
    <w:p w:rsidR="00D9767A" w:rsidRPr="00655F25" w:rsidRDefault="00D9767A" w:rsidP="00D9767A">
      <w:pPr>
        <w:tabs>
          <w:tab w:val="left" w:pos="3960"/>
        </w:tabs>
        <w:snapToGrid w:val="0"/>
        <w:ind w:left="360"/>
        <w:jc w:val="both"/>
        <w:rPr>
          <w:rFonts w:ascii="Tahoma" w:hAnsi="Tahoma" w:cs="Tahoma"/>
          <w:sz w:val="22"/>
          <w:szCs w:val="22"/>
          <w:lang w:val="pt-BR"/>
        </w:rPr>
      </w:pPr>
      <w:r w:rsidRPr="00655F25">
        <w:rPr>
          <w:rFonts w:ascii="Tahoma" w:hAnsi="Tahoma" w:cs="Tahoma"/>
          <w:sz w:val="22"/>
          <w:szCs w:val="22"/>
          <w:lang w:val="pt-BR"/>
        </w:rPr>
        <w:t xml:space="preserve">3. rata: do 20. </w:t>
      </w:r>
      <w:r>
        <w:rPr>
          <w:rFonts w:ascii="Tahoma" w:hAnsi="Tahoma" w:cs="Tahoma"/>
          <w:sz w:val="22"/>
          <w:szCs w:val="22"/>
          <w:lang w:val="pt-BR"/>
        </w:rPr>
        <w:t xml:space="preserve">6. </w:t>
      </w:r>
      <w:r w:rsidR="00930D35">
        <w:rPr>
          <w:rFonts w:ascii="Tahoma" w:hAnsi="Tahoma" w:cs="Tahoma"/>
          <w:sz w:val="22"/>
          <w:szCs w:val="22"/>
          <w:lang w:val="pt-BR"/>
        </w:rPr>
        <w:t>2015</w:t>
      </w:r>
      <w:r w:rsidRPr="00655F25">
        <w:rPr>
          <w:rFonts w:ascii="Tahoma" w:hAnsi="Tahoma" w:cs="Tahoma"/>
          <w:sz w:val="22"/>
          <w:szCs w:val="22"/>
          <w:lang w:val="pt-BR"/>
        </w:rPr>
        <w:t xml:space="preserve">, </w:t>
      </w:r>
      <w:r w:rsidR="00930D35">
        <w:rPr>
          <w:rFonts w:ascii="Tahoma" w:hAnsi="Tahoma" w:cs="Tahoma"/>
          <w:sz w:val="22"/>
          <w:szCs w:val="22"/>
          <w:lang w:val="pt-BR"/>
        </w:rPr>
        <w:tab/>
        <w:t>6. rata: do 15. 9. 2015</w:t>
      </w:r>
      <w:r w:rsidRPr="00655F25">
        <w:rPr>
          <w:rFonts w:ascii="Tahoma" w:hAnsi="Tahoma" w:cs="Tahoma"/>
          <w:sz w:val="22"/>
          <w:szCs w:val="22"/>
          <w:lang w:val="pt-BR"/>
        </w:rPr>
        <w:t>.</w:t>
      </w:r>
      <w:r>
        <w:rPr>
          <w:rFonts w:ascii="Tahoma" w:hAnsi="Tahoma" w:cs="Tahoma"/>
          <w:sz w:val="22"/>
          <w:szCs w:val="22"/>
          <w:lang w:val="pt-BR"/>
        </w:rPr>
        <w:t xml:space="preserve"> </w:t>
      </w:r>
    </w:p>
    <w:p w:rsidR="00D9767A" w:rsidRPr="00092ABF" w:rsidRDefault="00D9767A" w:rsidP="00D9767A">
      <w:pPr>
        <w:numPr>
          <w:ilvl w:val="0"/>
          <w:numId w:val="4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 w:rsidRPr="00655F25">
        <w:rPr>
          <w:rFonts w:ascii="Tahoma" w:hAnsi="Tahoma" w:cs="Tahoma"/>
          <w:sz w:val="22"/>
          <w:szCs w:val="22"/>
          <w:lang w:val="hr-HR"/>
        </w:rPr>
        <w:t>alternativna opcija: 70% ugovorenog iznosa aranžmana 30 dana prije polaska na put, a preostali iznos i do 6 obroka na otplatu Maestrocard karticom Zagrebačke banke, Mastercard Zabe, American express karticom ili nekim od kartica PBZ-a.</w:t>
      </w:r>
      <w:r w:rsidRPr="00724425">
        <w:rPr>
          <w:rFonts w:ascii="Tahoma" w:hAnsi="Tahoma" w:cs="Tahoma"/>
          <w:sz w:val="22"/>
          <w:szCs w:val="22"/>
          <w:lang w:val="pl-PL"/>
        </w:rPr>
        <w:t xml:space="preserve"> </w:t>
      </w:r>
      <w:r w:rsidRPr="00092ABF">
        <w:rPr>
          <w:rFonts w:ascii="Tahoma" w:hAnsi="Tahoma" w:cs="Tahoma"/>
          <w:sz w:val="22"/>
          <w:szCs w:val="22"/>
          <w:lang w:val="hr-HR"/>
        </w:rPr>
        <w:t>Za obročnu otplatu kreditnim karticama računamo 5% manipulativnih troškova na iznos uplate</w:t>
      </w:r>
      <w:r w:rsidR="00072E35" w:rsidRPr="00092ABF">
        <w:rPr>
          <w:rFonts w:ascii="Tahoma" w:hAnsi="Tahoma" w:cs="Tahoma"/>
          <w:sz w:val="22"/>
          <w:szCs w:val="22"/>
          <w:lang w:val="hr-HR"/>
        </w:rPr>
        <w:t xml:space="preserve"> koji dospijeva nakon izvršenih usluga</w:t>
      </w:r>
      <w:r w:rsidRPr="00092ABF">
        <w:rPr>
          <w:rFonts w:ascii="Tahoma" w:hAnsi="Tahoma" w:cs="Tahoma"/>
          <w:sz w:val="22"/>
          <w:szCs w:val="22"/>
          <w:lang w:val="hr-HR"/>
        </w:rPr>
        <w:t xml:space="preserve">. </w:t>
      </w:r>
    </w:p>
    <w:p w:rsidR="00D9767A" w:rsidRPr="00655F25" w:rsidRDefault="00D9767A" w:rsidP="00D9767A">
      <w:pPr>
        <w:numPr>
          <w:ilvl w:val="0"/>
          <w:numId w:val="4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lang w:val="hr-HR"/>
        </w:rPr>
      </w:pPr>
      <w:r w:rsidRPr="00655F25">
        <w:rPr>
          <w:rFonts w:ascii="Tahoma" w:hAnsi="Tahoma" w:cs="Tahoma"/>
          <w:sz w:val="22"/>
          <w:szCs w:val="22"/>
          <w:lang w:val="hr-HR"/>
        </w:rPr>
        <w:t>U slučaju da netko uplati samo akontaciju i odluči se čitav iznos uplatiti odjednom, tada je to potrebno učiniti najkasnije 30 dana prije početka putovanja.</w:t>
      </w:r>
    </w:p>
    <w:p w:rsidR="00D9767A" w:rsidRPr="00724425" w:rsidRDefault="00D9767A" w:rsidP="00D9767A">
      <w:pPr>
        <w:tabs>
          <w:tab w:val="left" w:pos="3960"/>
        </w:tabs>
        <w:jc w:val="both"/>
        <w:rPr>
          <w:rFonts w:ascii="Tahoma" w:hAnsi="Tahoma" w:cs="Tahoma"/>
          <w:sz w:val="22"/>
          <w:szCs w:val="22"/>
          <w:lang w:val="hr-HR"/>
        </w:rPr>
      </w:pPr>
    </w:p>
    <w:p w:rsidR="001865BF" w:rsidRPr="0005342A" w:rsidRDefault="001865BF" w:rsidP="00072E35">
      <w:pPr>
        <w:jc w:val="center"/>
        <w:rPr>
          <w:lang w:val="hr-HR"/>
        </w:rPr>
      </w:pPr>
      <w:r w:rsidRPr="0005342A">
        <w:rPr>
          <w:sz w:val="28"/>
          <w:lang w:val="hr-HR"/>
        </w:rPr>
        <w:tab/>
      </w:r>
      <w:r w:rsidRPr="0005342A">
        <w:rPr>
          <w:sz w:val="28"/>
          <w:lang w:val="hr-HR"/>
        </w:rPr>
        <w:tab/>
      </w:r>
      <w:r w:rsidRPr="0005342A">
        <w:rPr>
          <w:sz w:val="28"/>
          <w:lang w:val="hr-HR"/>
        </w:rPr>
        <w:tab/>
      </w:r>
    </w:p>
    <w:sectPr w:rsidR="001865BF" w:rsidRPr="0005342A">
      <w:headerReference w:type="default" r:id="rId7"/>
      <w:footerReference w:type="default" r:id="rId8"/>
      <w:footnotePr>
        <w:pos w:val="beneathText"/>
      </w:footnotePr>
      <w:pgSz w:w="11905" w:h="16837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10" w:rsidRDefault="004F5910">
      <w:r>
        <w:separator/>
      </w:r>
    </w:p>
  </w:endnote>
  <w:endnote w:type="continuationSeparator" w:id="0">
    <w:p w:rsidR="004F5910" w:rsidRDefault="004F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BF" w:rsidRPr="00072E35" w:rsidRDefault="001865BF">
    <w:pPr>
      <w:jc w:val="center"/>
      <w:rPr>
        <w:sz w:val="24"/>
        <w:lang w:val="hr-HR"/>
      </w:rPr>
    </w:pPr>
    <w:r w:rsidRPr="00072E35">
      <w:rPr>
        <w:sz w:val="24"/>
        <w:lang w:val="hr-HR"/>
      </w:rPr>
      <w:t>Za sve ostalo vrijede “Opći uvjeti za putovanja” putničke agencije Polkatours.</w:t>
    </w:r>
  </w:p>
  <w:p w:rsidR="001865BF" w:rsidRPr="00072E35" w:rsidRDefault="00072E35" w:rsidP="00072E35">
    <w:pPr>
      <w:pStyle w:val="Tijeloteksta21"/>
      <w:tabs>
        <w:tab w:val="left" w:pos="4678"/>
      </w:tabs>
      <w:jc w:val="center"/>
      <w:rPr>
        <w:b/>
        <w:color w:val="000000"/>
        <w:sz w:val="24"/>
        <w:lang w:val="hr-HR"/>
      </w:rPr>
    </w:pPr>
    <w:r>
      <w:rPr>
        <w:b/>
        <w:color w:val="000000"/>
        <w:sz w:val="24"/>
        <w:lang w:val="hr-HR"/>
      </w:rPr>
      <w:t>Kninski trg 17</w:t>
    </w:r>
  </w:p>
  <w:p w:rsidR="001865BF" w:rsidRPr="00072E35" w:rsidRDefault="001865BF">
    <w:pPr>
      <w:pStyle w:val="Tijeloteksta21"/>
      <w:jc w:val="center"/>
      <w:rPr>
        <w:b/>
        <w:color w:val="000000"/>
        <w:lang w:val="hr-HR"/>
      </w:rPr>
    </w:pPr>
    <w:r w:rsidRPr="00072E35">
      <w:rPr>
        <w:b/>
        <w:color w:val="000000"/>
        <w:lang w:val="hr-HR"/>
      </w:rPr>
      <w:t xml:space="preserve">Tel/fax: 01/ </w:t>
    </w:r>
    <w:r w:rsidR="00072E35">
      <w:rPr>
        <w:b/>
        <w:color w:val="000000"/>
        <w:lang w:val="hr-HR"/>
      </w:rPr>
      <w:t>5574-828</w:t>
    </w:r>
    <w:r w:rsidRPr="00072E35">
      <w:rPr>
        <w:b/>
        <w:color w:val="000000"/>
        <w:lang w:val="hr-HR"/>
      </w:rPr>
      <w:t xml:space="preserve"> i 098 729 144</w:t>
    </w:r>
  </w:p>
  <w:p w:rsidR="001865BF" w:rsidRDefault="00186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10" w:rsidRDefault="004F5910">
      <w:r>
        <w:separator/>
      </w:r>
    </w:p>
  </w:footnote>
  <w:footnote w:type="continuationSeparator" w:id="0">
    <w:p w:rsidR="004F5910" w:rsidRDefault="004F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BF" w:rsidRDefault="00287243">
    <w:pPr>
      <w:jc w:val="both"/>
    </w:pPr>
    <w:r>
      <w:rPr>
        <w:noProof/>
      </w:rPr>
      <w:pict>
        <v:rect id="_x0000_s2049" style="position:absolute;left:0;text-align:left;margin-left:190.15pt;margin-top:-.05pt;width:288.7pt;height:54.45pt;z-index:-251658752" o:allowincell="f" strokecolor="yellow" strokeweight=".05pt">
          <v:fill color2="black"/>
          <v:textbox inset="0,0,0,0">
            <w:txbxContent>
              <w:p w:rsidR="001865BF" w:rsidRPr="002111EF" w:rsidRDefault="002111EF">
                <w:pPr>
                  <w:rPr>
                    <w:b/>
                    <w:lang w:val="pl-PL"/>
                  </w:rPr>
                </w:pPr>
                <w:r>
                  <w:rPr>
                    <w:b/>
                    <w:lang w:val="pl-PL"/>
                  </w:rPr>
                  <w:t>Kninski trg 17</w:t>
                </w:r>
                <w:r w:rsidR="001865BF" w:rsidRPr="002111EF">
                  <w:rPr>
                    <w:b/>
                    <w:lang w:val="pl-PL"/>
                  </w:rPr>
                  <w:t xml:space="preserve"> ZAGREB             </w:t>
                </w:r>
                <w:r w:rsidR="001865BF" w:rsidRPr="002111EF">
                  <w:rPr>
                    <w:b/>
                    <w:lang w:val="pl-PL"/>
                  </w:rPr>
                  <w:tab/>
                  <w:t>ID.K. HR-AB-01-1-080291802</w:t>
                </w:r>
              </w:p>
              <w:p w:rsidR="001865BF" w:rsidRDefault="001865BF">
                <w:pPr>
                  <w:jc w:val="both"/>
                </w:pPr>
                <w:r>
                  <w:t>Tel/fax:++385/1/</w:t>
                </w:r>
                <w:r w:rsidR="00072E35">
                  <w:t>5574-828</w:t>
                </w:r>
                <w:r>
                  <w:t xml:space="preserve">  </w:t>
                </w:r>
                <w:r>
                  <w:tab/>
                  <w:t>GSM 098 729 144</w:t>
                </w:r>
              </w:p>
              <w:p w:rsidR="001865BF" w:rsidRDefault="001865BF">
                <w:pPr>
                  <w:jc w:val="both"/>
                </w:pPr>
                <w:r>
                  <w:t>www.</w:t>
                </w:r>
                <w:r w:rsidR="00072E35">
                  <w:t>polka-tours.com</w:t>
                </w:r>
                <w:r>
                  <w:tab/>
                </w:r>
                <w:r w:rsidR="00072E35">
                  <w:rPr>
                    <w:b/>
                  </w:rPr>
                  <w:tab/>
                </w:r>
                <w:r w:rsidR="00072E35">
                  <w:t>e- mail:</w:t>
                </w:r>
                <w:r w:rsidR="00092ABF">
                  <w:t xml:space="preserve"> </w:t>
                </w:r>
                <w:r w:rsidR="00072E35">
                  <w:t>polka@zg.t-com</w:t>
                </w:r>
                <w:r>
                  <w:t>.hr</w:t>
                </w:r>
              </w:p>
              <w:p w:rsidR="001865BF" w:rsidRDefault="00072E35">
                <w:r>
                  <w:t>IBAN HR7523600001101293661</w:t>
                </w:r>
                <w:r w:rsidR="001865BF">
                  <w:rPr>
                    <w:b/>
                  </w:rPr>
                  <w:tab/>
                </w:r>
                <w:r w:rsidR="001865BF">
                  <w:t>MB 0163546</w:t>
                </w:r>
                <w:r>
                  <w:t xml:space="preserve"> OIB 11841242106</w:t>
                </w:r>
              </w:p>
            </w:txbxContent>
          </v:textbox>
        </v:rect>
      </w:pict>
    </w:r>
    <w:r w:rsidR="007D7DFC">
      <w:rPr>
        <w:b/>
        <w:noProof/>
        <w:lang w:val="hr-HR" w:eastAsia="hr-HR"/>
      </w:rPr>
      <w:drawing>
        <wp:inline distT="0" distB="0" distL="0" distR="0">
          <wp:extent cx="2190750" cy="752475"/>
          <wp:effectExtent l="1905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65BF" w:rsidRDefault="00186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3FC4"/>
    <w:multiLevelType w:val="multilevel"/>
    <w:tmpl w:val="0F0ECB2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sz w:val="18"/>
      </w:rPr>
    </w:lvl>
    <w:lvl w:ilvl="1">
      <w:start w:val="1"/>
      <w:numFmt w:val="none"/>
      <w:lvlText w:val=""/>
      <w:legacy w:legacy="1" w:legacySpace="120" w:legacyIndent="360"/>
      <w:lvlJc w:val="left"/>
      <w:pPr>
        <w:ind w:left="4406" w:hanging="360"/>
      </w:pPr>
      <w:rPr>
        <w:rFonts w:ascii="StarSymbol" w:hAnsi="StarSymbol" w:hint="default"/>
        <w:sz w:val="18"/>
      </w:rPr>
    </w:lvl>
    <w:lvl w:ilvl="2">
      <w:start w:val="1"/>
      <w:numFmt w:val="none"/>
      <w:lvlText w:val=""/>
      <w:legacy w:legacy="1" w:legacySpace="120" w:legacyIndent="360"/>
      <w:lvlJc w:val="left"/>
      <w:pPr>
        <w:ind w:left="4766" w:hanging="360"/>
      </w:pPr>
      <w:rPr>
        <w:rFonts w:ascii="StarSymbol" w:hAnsi="StarSymbol" w:hint="default"/>
        <w:sz w:val="18"/>
      </w:rPr>
    </w:lvl>
    <w:lvl w:ilvl="3">
      <w:start w:val="1"/>
      <w:numFmt w:val="none"/>
      <w:lvlText w:val=""/>
      <w:legacy w:legacy="1" w:legacySpace="120" w:legacyIndent="360"/>
      <w:lvlJc w:val="left"/>
      <w:pPr>
        <w:ind w:left="5126" w:hanging="360"/>
      </w:pPr>
      <w:rPr>
        <w:rFonts w:ascii="StarSymbol" w:hAnsi="StarSymbol" w:hint="default"/>
        <w:sz w:val="18"/>
      </w:rPr>
    </w:lvl>
    <w:lvl w:ilvl="4">
      <w:start w:val="1"/>
      <w:numFmt w:val="none"/>
      <w:lvlText w:val=""/>
      <w:legacy w:legacy="1" w:legacySpace="120" w:legacyIndent="360"/>
      <w:lvlJc w:val="left"/>
      <w:pPr>
        <w:ind w:left="5486" w:hanging="360"/>
      </w:pPr>
      <w:rPr>
        <w:rFonts w:ascii="StarSymbol" w:hAnsi="StarSymbol" w:hint="default"/>
        <w:sz w:val="18"/>
      </w:rPr>
    </w:lvl>
    <w:lvl w:ilvl="5">
      <w:start w:val="1"/>
      <w:numFmt w:val="none"/>
      <w:lvlText w:val=""/>
      <w:legacy w:legacy="1" w:legacySpace="120" w:legacyIndent="360"/>
      <w:lvlJc w:val="left"/>
      <w:pPr>
        <w:ind w:left="5846" w:hanging="360"/>
      </w:pPr>
      <w:rPr>
        <w:rFonts w:ascii="StarSymbol" w:hAnsi="StarSymbol" w:hint="default"/>
        <w:sz w:val="18"/>
      </w:rPr>
    </w:lvl>
    <w:lvl w:ilvl="6">
      <w:start w:val="1"/>
      <w:numFmt w:val="none"/>
      <w:lvlText w:val=""/>
      <w:legacy w:legacy="1" w:legacySpace="120" w:legacyIndent="360"/>
      <w:lvlJc w:val="left"/>
      <w:pPr>
        <w:ind w:left="6206" w:hanging="360"/>
      </w:pPr>
      <w:rPr>
        <w:rFonts w:ascii="StarSymbol" w:hAnsi="StarSymbol" w:hint="default"/>
        <w:sz w:val="18"/>
      </w:rPr>
    </w:lvl>
    <w:lvl w:ilvl="7">
      <w:start w:val="1"/>
      <w:numFmt w:val="none"/>
      <w:lvlText w:val=""/>
      <w:legacy w:legacy="1" w:legacySpace="120" w:legacyIndent="360"/>
      <w:lvlJc w:val="left"/>
      <w:pPr>
        <w:ind w:left="6566" w:hanging="360"/>
      </w:pPr>
      <w:rPr>
        <w:rFonts w:ascii="StarSymbol" w:hAnsi="StarSymbol" w:hint="default"/>
        <w:sz w:val="18"/>
      </w:rPr>
    </w:lvl>
    <w:lvl w:ilvl="8">
      <w:start w:val="1"/>
      <w:numFmt w:val="none"/>
      <w:lvlText w:val=""/>
      <w:legacy w:legacy="1" w:legacySpace="120" w:legacyIndent="360"/>
      <w:lvlJc w:val="left"/>
      <w:pPr>
        <w:ind w:left="6926" w:hanging="360"/>
      </w:pPr>
      <w:rPr>
        <w:rFonts w:ascii="StarSymbol" w:hAnsi="StarSymbol" w:hint="default"/>
        <w:sz w:val="18"/>
      </w:rPr>
    </w:lvl>
  </w:abstractNum>
  <w:abstractNum w:abstractNumId="1">
    <w:nsid w:val="2C1E4458"/>
    <w:multiLevelType w:val="hybridMultilevel"/>
    <w:tmpl w:val="83FA7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5ED3"/>
    <w:multiLevelType w:val="hybridMultilevel"/>
    <w:tmpl w:val="456465A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0251F3"/>
    <w:multiLevelType w:val="hybridMultilevel"/>
    <w:tmpl w:val="26AAC5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02D4AE1"/>
    <w:multiLevelType w:val="multilevel"/>
    <w:tmpl w:val="E5687F32"/>
    <w:lvl w:ilvl="0">
      <w:start w:val="1"/>
      <w:numFmt w:val="none"/>
      <w:lvlText w:val=""/>
      <w:legacy w:legacy="1" w:legacySpace="120" w:legacyIndent="360"/>
      <w:lvlJc w:val="left"/>
      <w:pPr>
        <w:ind w:left="360" w:hanging="360"/>
      </w:pPr>
      <w:rPr>
        <w:rFonts w:ascii="StarSymbol" w:hAnsi="StarSymbol" w:hint="default"/>
        <w:sz w:val="18"/>
      </w:rPr>
    </w:lvl>
    <w:lvl w:ilvl="1">
      <w:start w:val="1"/>
      <w:numFmt w:val="none"/>
      <w:lvlText w:val=""/>
      <w:legacy w:legacy="1" w:legacySpace="120" w:legacyIndent="360"/>
      <w:lvlJc w:val="left"/>
      <w:pPr>
        <w:ind w:left="720" w:hanging="360"/>
      </w:pPr>
      <w:rPr>
        <w:rFonts w:ascii="StarSymbol" w:hAnsi="StarSymbol" w:hint="default"/>
        <w:sz w:val="18"/>
      </w:rPr>
    </w:lvl>
    <w:lvl w:ilvl="2">
      <w:start w:val="1"/>
      <w:numFmt w:val="none"/>
      <w:lvlText w:val=""/>
      <w:legacy w:legacy="1" w:legacySpace="120" w:legacyIndent="360"/>
      <w:lvlJc w:val="left"/>
      <w:pPr>
        <w:ind w:left="1080" w:hanging="360"/>
      </w:pPr>
      <w:rPr>
        <w:rFonts w:ascii="StarSymbol" w:hAnsi="StarSymbol" w:hint="default"/>
        <w:sz w:val="18"/>
      </w:rPr>
    </w:lvl>
    <w:lvl w:ilvl="3">
      <w:start w:val="1"/>
      <w:numFmt w:val="none"/>
      <w:lvlText w:val=""/>
      <w:legacy w:legacy="1" w:legacySpace="120" w:legacyIndent="360"/>
      <w:lvlJc w:val="left"/>
      <w:pPr>
        <w:ind w:left="1440" w:hanging="360"/>
      </w:pPr>
      <w:rPr>
        <w:rFonts w:ascii="StarSymbol" w:hAnsi="StarSymbol" w:hint="default"/>
        <w:sz w:val="18"/>
      </w:rPr>
    </w:lvl>
    <w:lvl w:ilvl="4">
      <w:start w:val="1"/>
      <w:numFmt w:val="none"/>
      <w:lvlText w:val=""/>
      <w:legacy w:legacy="1" w:legacySpace="120" w:legacyIndent="360"/>
      <w:lvlJc w:val="left"/>
      <w:pPr>
        <w:ind w:left="1800" w:hanging="360"/>
      </w:pPr>
      <w:rPr>
        <w:rFonts w:ascii="StarSymbol" w:hAnsi="StarSymbol" w:hint="default"/>
        <w:sz w:val="18"/>
      </w:rPr>
    </w:lvl>
    <w:lvl w:ilvl="5">
      <w:start w:val="1"/>
      <w:numFmt w:val="none"/>
      <w:lvlText w:val=""/>
      <w:legacy w:legacy="1" w:legacySpace="120" w:legacyIndent="360"/>
      <w:lvlJc w:val="left"/>
      <w:pPr>
        <w:ind w:left="2160" w:hanging="360"/>
      </w:pPr>
      <w:rPr>
        <w:rFonts w:ascii="StarSymbol" w:hAnsi="StarSymbol" w:hint="default"/>
        <w:sz w:val="18"/>
      </w:rPr>
    </w:lvl>
    <w:lvl w:ilvl="6">
      <w:start w:val="1"/>
      <w:numFmt w:val="none"/>
      <w:lvlText w:val=""/>
      <w:legacy w:legacy="1" w:legacySpace="120" w:legacyIndent="360"/>
      <w:lvlJc w:val="left"/>
      <w:pPr>
        <w:ind w:left="2520" w:hanging="360"/>
      </w:pPr>
      <w:rPr>
        <w:rFonts w:ascii="StarSymbol" w:hAnsi="StarSymbol" w:hint="default"/>
        <w:sz w:val="18"/>
      </w:rPr>
    </w:lvl>
    <w:lvl w:ilvl="7">
      <w:start w:val="1"/>
      <w:numFmt w:val="none"/>
      <w:lvlText w:val=""/>
      <w:legacy w:legacy="1" w:legacySpace="120" w:legacyIndent="360"/>
      <w:lvlJc w:val="left"/>
      <w:pPr>
        <w:ind w:left="2880" w:hanging="360"/>
      </w:pPr>
      <w:rPr>
        <w:rFonts w:ascii="StarSymbol" w:hAnsi="StarSymbol" w:hint="default"/>
        <w:sz w:val="18"/>
      </w:rPr>
    </w:lvl>
    <w:lvl w:ilvl="8">
      <w:start w:val="1"/>
      <w:numFmt w:val="none"/>
      <w:lvlText w:val=""/>
      <w:legacy w:legacy="1" w:legacySpace="120" w:legacyIndent="360"/>
      <w:lvlJc w:val="left"/>
      <w:pPr>
        <w:ind w:left="3240" w:hanging="360"/>
      </w:pPr>
      <w:rPr>
        <w:rFonts w:ascii="StarSymbol" w:hAnsi="StarSymbol" w:hint="default"/>
        <w:sz w:val="18"/>
      </w:rPr>
    </w:lvl>
  </w:abstractNum>
  <w:abstractNum w:abstractNumId="5">
    <w:nsid w:val="716E57DB"/>
    <w:multiLevelType w:val="hybridMultilevel"/>
    <w:tmpl w:val="67662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131BA"/>
    <w:rsid w:val="0005342A"/>
    <w:rsid w:val="00072E35"/>
    <w:rsid w:val="00092ABF"/>
    <w:rsid w:val="000C3A7D"/>
    <w:rsid w:val="001865BF"/>
    <w:rsid w:val="002111EF"/>
    <w:rsid w:val="004F5910"/>
    <w:rsid w:val="007131BA"/>
    <w:rsid w:val="00741E2A"/>
    <w:rsid w:val="007B38DC"/>
    <w:rsid w:val="007D7DFC"/>
    <w:rsid w:val="00800C74"/>
    <w:rsid w:val="008411A5"/>
    <w:rsid w:val="00930D35"/>
    <w:rsid w:val="009708F4"/>
    <w:rsid w:val="00A14345"/>
    <w:rsid w:val="00A16318"/>
    <w:rsid w:val="00B51953"/>
    <w:rsid w:val="00CE3A6A"/>
    <w:rsid w:val="00D9767A"/>
    <w:rsid w:val="00E01E13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DE6C955-3EDE-43E6-9164-D3D6B028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7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5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hAnsi="StarSymbol"/>
      <w:sz w:val="18"/>
    </w:rPr>
  </w:style>
  <w:style w:type="character" w:styleId="Hyperlink">
    <w:name w:val="Hyperlink"/>
    <w:basedOn w:val="Zadanifontodlomka1"/>
    <w:rPr>
      <w:color w:val="0000FF"/>
      <w:u w:val="single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Zadanifontodlomka1">
    <w:name w:val="Zadani font odlomka1"/>
  </w:style>
  <w:style w:type="paragraph" w:styleId="BodyText">
    <w:name w:val="Body Text"/>
    <w:basedOn w:val="Normal"/>
    <w:semiHidden/>
    <w:rPr>
      <w:sz w:val="4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List">
    <w:name w:val="List"/>
    <w:basedOn w:val="BodyTex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</w:rPr>
  </w:style>
  <w:style w:type="paragraph" w:customStyle="1" w:styleId="Framecontents">
    <w:name w:val="Frame contents"/>
    <w:basedOn w:val="BodyText"/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4"/>
    </w:rPr>
  </w:style>
  <w:style w:type="paragraph" w:customStyle="1" w:styleId="Tijeloteksta21">
    <w:name w:val="Tijelo teksta 21"/>
    <w:basedOn w:val="Normal"/>
    <w:rPr>
      <w:color w:val="FF0000"/>
      <w:sz w:val="28"/>
    </w:rPr>
  </w:style>
  <w:style w:type="paragraph" w:customStyle="1" w:styleId="Tijeloteksta31">
    <w:name w:val="Tijelo teksta 31"/>
    <w:basedOn w:val="Normal"/>
    <w:pPr>
      <w:jc w:val="both"/>
    </w:pPr>
    <w:rPr>
      <w:color w:val="00008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A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ODSJEK ZA KLASICNU FILOLOGIJU – TERENSKA NASTAVA</vt:lpstr>
      </vt:variant>
      <vt:variant>
        <vt:i4>0</vt:i4>
      </vt:variant>
    </vt:vector>
  </HeadingPairs>
  <TitlesOfParts>
    <vt:vector size="2" baseType="lpstr">
      <vt:lpstr>ODSJEK ZA KLASICNU FILOLOGIJU – TERENSKA NASTAVA</vt:lpstr>
      <vt:lpstr>ODSJEK ZA KLASICNU FILOLOGIJU – TERENSKA NASTAVA</vt:lpstr>
    </vt:vector>
  </TitlesOfParts>
  <Company>polka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ODSJEK ZA KLASICNU FILOLOGIJU – TERENSKA NASTAVA</dc:title>
  <dc:creator>Sanjin Biscan</dc:creator>
  <cp:lastModifiedBy>Nino Zubovic</cp:lastModifiedBy>
  <cp:revision>2</cp:revision>
  <cp:lastPrinted>2015-03-16T11:41:00Z</cp:lastPrinted>
  <dcterms:created xsi:type="dcterms:W3CDTF">2015-03-16T12:04:00Z</dcterms:created>
  <dcterms:modified xsi:type="dcterms:W3CDTF">2015-03-16T12:04:00Z</dcterms:modified>
</cp:coreProperties>
</file>