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2B951C" w14:textId="77777777" w:rsidR="006B0235" w:rsidRPr="00862864" w:rsidRDefault="00862864" w:rsidP="00862864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62864">
        <w:rPr>
          <w:rFonts w:ascii="Times New Roman" w:hAnsi="Times New Roman" w:cs="Times New Roman"/>
          <w:sz w:val="24"/>
          <w:szCs w:val="24"/>
        </w:rPr>
        <w:t>Sveučilište u Zagrebu</w:t>
      </w:r>
    </w:p>
    <w:p w14:paraId="6E04340D" w14:textId="41926E87" w:rsidR="00862864" w:rsidRPr="00862864" w:rsidRDefault="00862864" w:rsidP="0086286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62864">
        <w:rPr>
          <w:rFonts w:ascii="Times New Roman" w:hAnsi="Times New Roman" w:cs="Times New Roman"/>
          <w:sz w:val="24"/>
          <w:szCs w:val="24"/>
        </w:rPr>
        <w:t>Filozofski fakultet</w:t>
      </w:r>
    </w:p>
    <w:p w14:paraId="29A6FB73" w14:textId="1BAC459F" w:rsidR="00862864" w:rsidRPr="00862864" w:rsidRDefault="00862864" w:rsidP="0086286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62864">
        <w:rPr>
          <w:rFonts w:ascii="Times New Roman" w:hAnsi="Times New Roman" w:cs="Times New Roman"/>
          <w:sz w:val="24"/>
          <w:szCs w:val="24"/>
        </w:rPr>
        <w:t>Odsjek za klasičnu filologiju</w:t>
      </w:r>
    </w:p>
    <w:p w14:paraId="3AF79D42" w14:textId="23538F13" w:rsidR="00862864" w:rsidRDefault="00862864">
      <w:pPr>
        <w:rPr>
          <w:lang w:val="hr-HR"/>
        </w:rPr>
      </w:pPr>
    </w:p>
    <w:p w14:paraId="57A48EBD" w14:textId="5F04CEE6" w:rsidR="00862864" w:rsidRDefault="00862864">
      <w:pPr>
        <w:rPr>
          <w:lang w:val="hr-HR"/>
        </w:rPr>
      </w:pPr>
    </w:p>
    <w:p w14:paraId="568234CE" w14:textId="5C30A836" w:rsidR="00862864" w:rsidRDefault="00862864">
      <w:pPr>
        <w:rPr>
          <w:lang w:val="hr-HR"/>
        </w:rPr>
      </w:pPr>
    </w:p>
    <w:p w14:paraId="51B2169A" w14:textId="26E90635" w:rsidR="00862864" w:rsidRDefault="00862864">
      <w:pPr>
        <w:rPr>
          <w:lang w:val="hr-HR"/>
        </w:rPr>
      </w:pPr>
    </w:p>
    <w:p w14:paraId="549FE550" w14:textId="35AE5C3C" w:rsidR="00862864" w:rsidRPr="00862864" w:rsidRDefault="00862864" w:rsidP="00862864">
      <w:pPr>
        <w:jc w:val="center"/>
        <w:rPr>
          <w:sz w:val="32"/>
          <w:szCs w:val="32"/>
          <w:lang w:val="hr-HR"/>
        </w:rPr>
      </w:pPr>
      <w:r w:rsidRPr="00862864">
        <w:rPr>
          <w:sz w:val="32"/>
          <w:szCs w:val="32"/>
          <w:lang w:val="hr-HR"/>
        </w:rPr>
        <w:t>SEMINARSKI RAD</w:t>
      </w:r>
    </w:p>
    <w:p w14:paraId="7AA0A594" w14:textId="77777777" w:rsidR="00862864" w:rsidRDefault="00862864">
      <w:pPr>
        <w:rPr>
          <w:lang w:val="hr-HR"/>
        </w:rPr>
      </w:pPr>
    </w:p>
    <w:p w14:paraId="26E542AD" w14:textId="77777777" w:rsidR="00862864" w:rsidRDefault="00862864" w:rsidP="00862864">
      <w:pPr>
        <w:jc w:val="center"/>
        <w:rPr>
          <w:sz w:val="52"/>
          <w:szCs w:val="52"/>
          <w:lang w:val="hr-HR"/>
        </w:rPr>
      </w:pPr>
    </w:p>
    <w:p w14:paraId="00BA4FCF" w14:textId="77777777" w:rsidR="00862864" w:rsidRDefault="00862864" w:rsidP="00862864">
      <w:pPr>
        <w:rPr>
          <w:sz w:val="52"/>
          <w:szCs w:val="52"/>
          <w:lang w:val="hr-HR"/>
        </w:rPr>
      </w:pPr>
    </w:p>
    <w:p w14:paraId="5806B234" w14:textId="0787D31A" w:rsidR="00862864" w:rsidRDefault="00862864" w:rsidP="00862864">
      <w:pPr>
        <w:jc w:val="center"/>
        <w:rPr>
          <w:sz w:val="52"/>
          <w:szCs w:val="52"/>
          <w:lang w:val="hr-HR"/>
        </w:rPr>
      </w:pPr>
      <w:r w:rsidRPr="00862864">
        <w:rPr>
          <w:sz w:val="52"/>
          <w:szCs w:val="52"/>
          <w:lang w:val="hr-HR"/>
        </w:rPr>
        <w:t>SEGESTA I SELINUNT</w:t>
      </w:r>
    </w:p>
    <w:p w14:paraId="2D4939E1" w14:textId="6D3E30FF" w:rsidR="00862864" w:rsidRDefault="00862864" w:rsidP="00862864">
      <w:pPr>
        <w:jc w:val="center"/>
        <w:rPr>
          <w:sz w:val="52"/>
          <w:szCs w:val="52"/>
          <w:lang w:val="hr-HR"/>
        </w:rPr>
      </w:pPr>
    </w:p>
    <w:p w14:paraId="05EA92B0" w14:textId="130A1AB8" w:rsidR="00862864" w:rsidRDefault="00862864" w:rsidP="00862864">
      <w:pPr>
        <w:jc w:val="center"/>
        <w:rPr>
          <w:sz w:val="52"/>
          <w:szCs w:val="52"/>
          <w:lang w:val="hr-HR"/>
        </w:rPr>
      </w:pPr>
    </w:p>
    <w:p w14:paraId="05AFC1D7" w14:textId="42AC0309" w:rsidR="00862864" w:rsidRDefault="00862864" w:rsidP="00862864">
      <w:pPr>
        <w:jc w:val="center"/>
        <w:rPr>
          <w:sz w:val="52"/>
          <w:szCs w:val="52"/>
          <w:lang w:val="hr-HR"/>
        </w:rPr>
      </w:pPr>
    </w:p>
    <w:p w14:paraId="5BFD575F" w14:textId="210DAEF5" w:rsidR="00862864" w:rsidRDefault="00862864" w:rsidP="00862864">
      <w:pPr>
        <w:jc w:val="center"/>
        <w:rPr>
          <w:sz w:val="52"/>
          <w:szCs w:val="52"/>
          <w:lang w:val="hr-HR"/>
        </w:rPr>
      </w:pPr>
    </w:p>
    <w:p w14:paraId="24FD9F82" w14:textId="30DD020A" w:rsidR="00862864" w:rsidRDefault="00862864" w:rsidP="00862864">
      <w:pPr>
        <w:jc w:val="center"/>
        <w:rPr>
          <w:sz w:val="52"/>
          <w:szCs w:val="52"/>
          <w:lang w:val="hr-HR"/>
        </w:rPr>
      </w:pPr>
    </w:p>
    <w:p w14:paraId="29A3FBDF" w14:textId="1302635F" w:rsidR="00862864" w:rsidRDefault="00862864" w:rsidP="00862864">
      <w:pPr>
        <w:jc w:val="center"/>
        <w:rPr>
          <w:sz w:val="52"/>
          <w:szCs w:val="52"/>
          <w:lang w:val="hr-HR"/>
        </w:rPr>
      </w:pPr>
    </w:p>
    <w:p w14:paraId="08B574E7" w14:textId="7D154A3A" w:rsidR="00862864" w:rsidRDefault="00862864" w:rsidP="00862864">
      <w:pPr>
        <w:ind w:left="5760"/>
        <w:jc w:val="right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Studentica: Manuela Marković</w:t>
      </w:r>
    </w:p>
    <w:p w14:paraId="34CD8A82" w14:textId="5D17CF5B" w:rsidR="00862864" w:rsidRDefault="00862864" w:rsidP="00862864">
      <w:pPr>
        <w:ind w:left="5760"/>
        <w:jc w:val="right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Akademska godina: 2018./2019.</w:t>
      </w:r>
    </w:p>
    <w:p w14:paraId="757ABBE2" w14:textId="0086C78A" w:rsidR="00862864" w:rsidRDefault="00862864" w:rsidP="00862864">
      <w:pPr>
        <w:ind w:left="5760"/>
        <w:jc w:val="right"/>
        <w:rPr>
          <w:sz w:val="24"/>
          <w:szCs w:val="24"/>
          <w:lang w:val="hr-HR"/>
        </w:rPr>
      </w:pPr>
    </w:p>
    <w:p w14:paraId="6086266D" w14:textId="709BD8E7" w:rsidR="00862864" w:rsidRPr="005A4FA5" w:rsidRDefault="00862864" w:rsidP="00C46B15">
      <w:pPr>
        <w:ind w:firstLine="720"/>
        <w:jc w:val="both"/>
        <w:rPr>
          <w:b/>
          <w:bCs/>
          <w:sz w:val="40"/>
          <w:szCs w:val="40"/>
          <w:lang w:val="hr-HR"/>
        </w:rPr>
      </w:pPr>
      <w:r w:rsidRPr="005A4FA5">
        <w:rPr>
          <w:b/>
          <w:bCs/>
          <w:sz w:val="40"/>
          <w:szCs w:val="40"/>
          <w:lang w:val="hr-HR"/>
        </w:rPr>
        <w:lastRenderedPageBreak/>
        <w:t>SADRŽAJ</w:t>
      </w:r>
    </w:p>
    <w:p w14:paraId="25DD08EF" w14:textId="77777777" w:rsidR="005A4FA5" w:rsidRPr="00C46B15" w:rsidRDefault="005A4FA5" w:rsidP="00C46B15">
      <w:pPr>
        <w:ind w:firstLine="720"/>
        <w:jc w:val="both"/>
        <w:rPr>
          <w:b/>
          <w:bCs/>
          <w:sz w:val="32"/>
          <w:szCs w:val="32"/>
          <w:lang w:val="hr-HR"/>
        </w:rPr>
      </w:pPr>
    </w:p>
    <w:p w14:paraId="2A3BFCEE" w14:textId="5A630B81" w:rsidR="00862864" w:rsidRDefault="00862864" w:rsidP="00862864">
      <w:pPr>
        <w:jc w:val="both"/>
        <w:rPr>
          <w:sz w:val="24"/>
          <w:szCs w:val="24"/>
          <w:lang w:val="hr-HR"/>
        </w:rPr>
      </w:pPr>
    </w:p>
    <w:p w14:paraId="24BD33EC" w14:textId="77777777" w:rsidR="00862864" w:rsidRDefault="00862864" w:rsidP="00862864">
      <w:pPr>
        <w:jc w:val="both"/>
        <w:rPr>
          <w:sz w:val="24"/>
          <w:szCs w:val="24"/>
          <w:lang w:val="hr-HR"/>
        </w:rPr>
      </w:pPr>
    </w:p>
    <w:p w14:paraId="5A8848EA" w14:textId="6049D12C" w:rsidR="00862864" w:rsidRDefault="00862864" w:rsidP="00862864">
      <w:pPr>
        <w:pStyle w:val="ListParagraph"/>
        <w:numPr>
          <w:ilvl w:val="0"/>
          <w:numId w:val="2"/>
        </w:numPr>
        <w:spacing w:line="720" w:lineRule="auto"/>
        <w:jc w:val="both"/>
        <w:rPr>
          <w:sz w:val="32"/>
          <w:szCs w:val="32"/>
          <w:lang w:val="hr-HR"/>
        </w:rPr>
      </w:pPr>
      <w:r w:rsidRPr="00862864">
        <w:rPr>
          <w:sz w:val="32"/>
          <w:szCs w:val="32"/>
          <w:lang w:val="hr-HR"/>
        </w:rPr>
        <w:t>Segesta</w:t>
      </w:r>
      <w:r w:rsidR="005A4FA5">
        <w:rPr>
          <w:sz w:val="32"/>
          <w:szCs w:val="32"/>
          <w:lang w:val="hr-HR"/>
        </w:rPr>
        <w:t>.........................................................................................3</w:t>
      </w:r>
    </w:p>
    <w:p w14:paraId="0AEA7B13" w14:textId="77777777" w:rsidR="005A4FA5" w:rsidRPr="005A4FA5" w:rsidRDefault="005A4FA5" w:rsidP="005A4FA5">
      <w:pPr>
        <w:spacing w:line="720" w:lineRule="auto"/>
        <w:jc w:val="both"/>
        <w:rPr>
          <w:sz w:val="32"/>
          <w:szCs w:val="32"/>
          <w:lang w:val="hr-HR"/>
        </w:rPr>
      </w:pPr>
    </w:p>
    <w:p w14:paraId="3047F91C" w14:textId="739FB673" w:rsidR="00862864" w:rsidRPr="00862864" w:rsidRDefault="00862864" w:rsidP="00862864">
      <w:pPr>
        <w:pStyle w:val="ListParagraph"/>
        <w:numPr>
          <w:ilvl w:val="0"/>
          <w:numId w:val="2"/>
        </w:numPr>
        <w:spacing w:line="720" w:lineRule="auto"/>
        <w:jc w:val="both"/>
        <w:rPr>
          <w:sz w:val="32"/>
          <w:szCs w:val="32"/>
          <w:lang w:val="hr-HR"/>
        </w:rPr>
      </w:pPr>
      <w:r w:rsidRPr="00862864">
        <w:rPr>
          <w:sz w:val="32"/>
          <w:szCs w:val="32"/>
          <w:lang w:val="hr-HR"/>
        </w:rPr>
        <w:t>Selinunt</w:t>
      </w:r>
      <w:r w:rsidR="005A4FA5">
        <w:rPr>
          <w:sz w:val="32"/>
          <w:szCs w:val="32"/>
          <w:lang w:val="hr-HR"/>
        </w:rPr>
        <w:t>........................................................................................</w:t>
      </w:r>
      <w:r w:rsidR="00ED6953">
        <w:rPr>
          <w:sz w:val="32"/>
          <w:szCs w:val="32"/>
          <w:lang w:val="hr-HR"/>
        </w:rPr>
        <w:t>7</w:t>
      </w:r>
    </w:p>
    <w:p w14:paraId="1518D4FF" w14:textId="77777777" w:rsidR="00ED6953" w:rsidRDefault="00ED6953" w:rsidP="00ED6953">
      <w:pPr>
        <w:pStyle w:val="ListParagraph"/>
        <w:rPr>
          <w:sz w:val="24"/>
          <w:szCs w:val="24"/>
          <w:lang w:val="hr-HR"/>
        </w:rPr>
      </w:pPr>
    </w:p>
    <w:p w14:paraId="6716EDC1" w14:textId="44B4A401" w:rsidR="00862864" w:rsidRDefault="00862864" w:rsidP="00862864">
      <w:pPr>
        <w:ind w:left="5760"/>
        <w:jc w:val="right"/>
        <w:rPr>
          <w:sz w:val="24"/>
          <w:szCs w:val="24"/>
          <w:lang w:val="hr-HR"/>
        </w:rPr>
      </w:pPr>
    </w:p>
    <w:p w14:paraId="6104878A" w14:textId="05D0966C" w:rsidR="00862864" w:rsidRDefault="00862864" w:rsidP="00862864">
      <w:pPr>
        <w:ind w:left="5760"/>
        <w:jc w:val="right"/>
        <w:rPr>
          <w:sz w:val="24"/>
          <w:szCs w:val="24"/>
          <w:lang w:val="hr-HR"/>
        </w:rPr>
      </w:pPr>
    </w:p>
    <w:p w14:paraId="2E27662E" w14:textId="3887CE59" w:rsidR="00862864" w:rsidRDefault="00862864" w:rsidP="00862864">
      <w:pPr>
        <w:ind w:left="5760"/>
        <w:jc w:val="right"/>
        <w:rPr>
          <w:sz w:val="24"/>
          <w:szCs w:val="24"/>
          <w:lang w:val="hr-HR"/>
        </w:rPr>
      </w:pPr>
    </w:p>
    <w:p w14:paraId="4D040BCA" w14:textId="2F452DF5" w:rsidR="00862864" w:rsidRDefault="00862864" w:rsidP="00862864">
      <w:pPr>
        <w:ind w:left="5760"/>
        <w:jc w:val="right"/>
        <w:rPr>
          <w:sz w:val="24"/>
          <w:szCs w:val="24"/>
          <w:lang w:val="hr-HR"/>
        </w:rPr>
      </w:pPr>
    </w:p>
    <w:p w14:paraId="0C00E739" w14:textId="19B339AB" w:rsidR="00862864" w:rsidRDefault="00862864" w:rsidP="00862864">
      <w:pPr>
        <w:ind w:left="5760"/>
        <w:jc w:val="right"/>
        <w:rPr>
          <w:sz w:val="24"/>
          <w:szCs w:val="24"/>
          <w:lang w:val="hr-HR"/>
        </w:rPr>
      </w:pPr>
    </w:p>
    <w:p w14:paraId="0BB8254C" w14:textId="327B95B9" w:rsidR="00862864" w:rsidRDefault="00862864" w:rsidP="00862864">
      <w:pPr>
        <w:ind w:left="5760"/>
        <w:jc w:val="right"/>
        <w:rPr>
          <w:sz w:val="24"/>
          <w:szCs w:val="24"/>
          <w:lang w:val="hr-HR"/>
        </w:rPr>
      </w:pPr>
    </w:p>
    <w:p w14:paraId="4A2BAE20" w14:textId="08C3EC40" w:rsidR="00862864" w:rsidRDefault="00862864" w:rsidP="00862864">
      <w:pPr>
        <w:ind w:left="5760"/>
        <w:jc w:val="right"/>
        <w:rPr>
          <w:sz w:val="24"/>
          <w:szCs w:val="24"/>
          <w:lang w:val="hr-HR"/>
        </w:rPr>
      </w:pPr>
    </w:p>
    <w:p w14:paraId="5F4B18EF" w14:textId="5F085FD0" w:rsidR="00862864" w:rsidRDefault="00862864" w:rsidP="00862864">
      <w:pPr>
        <w:ind w:left="5760"/>
        <w:jc w:val="right"/>
        <w:rPr>
          <w:sz w:val="24"/>
          <w:szCs w:val="24"/>
          <w:lang w:val="hr-HR"/>
        </w:rPr>
      </w:pPr>
    </w:p>
    <w:p w14:paraId="5F50AA58" w14:textId="34A3CE82" w:rsidR="00862864" w:rsidRDefault="00862864" w:rsidP="00862864">
      <w:pPr>
        <w:ind w:left="5760"/>
        <w:jc w:val="right"/>
        <w:rPr>
          <w:sz w:val="24"/>
          <w:szCs w:val="24"/>
          <w:lang w:val="hr-HR"/>
        </w:rPr>
      </w:pPr>
    </w:p>
    <w:p w14:paraId="0B361138" w14:textId="343F4977" w:rsidR="00862864" w:rsidRDefault="00862864" w:rsidP="00862864">
      <w:pPr>
        <w:ind w:left="5760"/>
        <w:jc w:val="right"/>
        <w:rPr>
          <w:sz w:val="24"/>
          <w:szCs w:val="24"/>
          <w:lang w:val="hr-HR"/>
        </w:rPr>
      </w:pPr>
    </w:p>
    <w:p w14:paraId="7AF235F0" w14:textId="390C44FA" w:rsidR="00862864" w:rsidRDefault="00862864" w:rsidP="00862864">
      <w:pPr>
        <w:ind w:left="5760"/>
        <w:jc w:val="right"/>
        <w:rPr>
          <w:sz w:val="24"/>
          <w:szCs w:val="24"/>
          <w:lang w:val="hr-HR"/>
        </w:rPr>
      </w:pPr>
    </w:p>
    <w:p w14:paraId="26BF105A" w14:textId="0AE304E5" w:rsidR="00862864" w:rsidRDefault="00862864" w:rsidP="00862864">
      <w:pPr>
        <w:ind w:left="5760"/>
        <w:jc w:val="right"/>
        <w:rPr>
          <w:sz w:val="24"/>
          <w:szCs w:val="24"/>
          <w:lang w:val="hr-HR"/>
        </w:rPr>
      </w:pPr>
    </w:p>
    <w:p w14:paraId="423F8182" w14:textId="19583A89" w:rsidR="00862864" w:rsidRDefault="00862864" w:rsidP="00862864">
      <w:pPr>
        <w:ind w:left="5760"/>
        <w:jc w:val="right"/>
        <w:rPr>
          <w:sz w:val="24"/>
          <w:szCs w:val="24"/>
          <w:lang w:val="hr-HR"/>
        </w:rPr>
      </w:pPr>
    </w:p>
    <w:p w14:paraId="2DD21644" w14:textId="77777777" w:rsidR="005A4FA5" w:rsidRDefault="005A4FA5" w:rsidP="005A4FA5">
      <w:pPr>
        <w:rPr>
          <w:sz w:val="24"/>
          <w:szCs w:val="24"/>
          <w:lang w:val="hr-HR"/>
        </w:rPr>
      </w:pPr>
    </w:p>
    <w:p w14:paraId="5D82488E" w14:textId="77777777" w:rsidR="00C46B15" w:rsidRDefault="00C46B15" w:rsidP="00C46B15">
      <w:pPr>
        <w:rPr>
          <w:sz w:val="24"/>
          <w:szCs w:val="24"/>
          <w:lang w:val="hr-HR"/>
        </w:rPr>
      </w:pPr>
    </w:p>
    <w:p w14:paraId="47B36D90" w14:textId="77E1B8E4" w:rsidR="005C0D1B" w:rsidRPr="005C0D1B" w:rsidRDefault="00C46B15" w:rsidP="005C0D1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bCs/>
          <w:sz w:val="40"/>
          <w:szCs w:val="40"/>
          <w:lang w:val="hr-HR"/>
        </w:rPr>
      </w:pPr>
      <w:r w:rsidRPr="005A4FA5">
        <w:rPr>
          <w:rFonts w:ascii="Times New Roman" w:hAnsi="Times New Roman" w:cs="Times New Roman"/>
          <w:b/>
          <w:bCs/>
          <w:sz w:val="40"/>
          <w:szCs w:val="40"/>
          <w:lang w:val="hr-HR"/>
        </w:rPr>
        <w:t>SEGESTA</w:t>
      </w:r>
    </w:p>
    <w:p w14:paraId="4F7C49C2" w14:textId="6E2673F0" w:rsidR="00491A8D" w:rsidRPr="0077084F" w:rsidRDefault="00491A8D" w:rsidP="0077084F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543A9D92" w14:textId="74AFE651" w:rsidR="00491A8D" w:rsidRDefault="00F06460" w:rsidP="00ED6953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Segesta je</w:t>
      </w:r>
      <w:r w:rsidRPr="00F06460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77084F">
        <w:rPr>
          <w:rFonts w:ascii="Times New Roman" w:hAnsi="Times New Roman" w:cs="Times New Roman"/>
          <w:sz w:val="24"/>
          <w:szCs w:val="24"/>
          <w:lang w:val="hr-HR"/>
        </w:rPr>
        <w:t>bila</w:t>
      </w:r>
      <w:r w:rsidRPr="00F06460">
        <w:rPr>
          <w:rFonts w:ascii="Times New Roman" w:hAnsi="Times New Roman" w:cs="Times New Roman"/>
          <w:sz w:val="24"/>
          <w:szCs w:val="24"/>
          <w:lang w:val="hr-HR"/>
        </w:rPr>
        <w:t xml:space="preserve"> jedan od najvećih gradova El</w:t>
      </w:r>
      <w:r>
        <w:rPr>
          <w:rFonts w:ascii="Times New Roman" w:hAnsi="Times New Roman" w:cs="Times New Roman"/>
          <w:sz w:val="24"/>
          <w:szCs w:val="24"/>
          <w:lang w:val="hr-HR"/>
        </w:rPr>
        <w:t>imona</w:t>
      </w:r>
      <w:r w:rsidRPr="00F06460">
        <w:rPr>
          <w:rFonts w:ascii="Times New Roman" w:hAnsi="Times New Roman" w:cs="Times New Roman"/>
          <w:sz w:val="24"/>
          <w:szCs w:val="24"/>
          <w:lang w:val="hr-HR"/>
        </w:rPr>
        <w:t>, jed</w:t>
      </w:r>
      <w:r w:rsidR="0077084F">
        <w:rPr>
          <w:rFonts w:ascii="Times New Roman" w:hAnsi="Times New Roman" w:cs="Times New Roman"/>
          <w:sz w:val="24"/>
          <w:szCs w:val="24"/>
          <w:lang w:val="hr-HR"/>
        </w:rPr>
        <w:t>nog</w:t>
      </w:r>
      <w:r w:rsidRPr="00F06460">
        <w:rPr>
          <w:rFonts w:ascii="Times New Roman" w:hAnsi="Times New Roman" w:cs="Times New Roman"/>
          <w:sz w:val="24"/>
          <w:szCs w:val="24"/>
          <w:lang w:val="hr-HR"/>
        </w:rPr>
        <w:t xml:space="preserve"> od tri autohton</w:t>
      </w:r>
      <w:r w:rsidR="0077084F">
        <w:rPr>
          <w:rFonts w:ascii="Times New Roman" w:hAnsi="Times New Roman" w:cs="Times New Roman"/>
          <w:sz w:val="24"/>
          <w:szCs w:val="24"/>
          <w:lang w:val="hr-HR"/>
        </w:rPr>
        <w:t>a naroda</w:t>
      </w:r>
      <w:r w:rsidRPr="00F06460">
        <w:rPr>
          <w:rFonts w:ascii="Times New Roman" w:hAnsi="Times New Roman" w:cs="Times New Roman"/>
          <w:sz w:val="24"/>
          <w:szCs w:val="24"/>
          <w:lang w:val="hr-HR"/>
        </w:rPr>
        <w:t xml:space="preserve"> Sicilije. Ostali veliki gradovi Eli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mona </w:t>
      </w:r>
      <w:r w:rsidRPr="00F06460">
        <w:rPr>
          <w:rFonts w:ascii="Times New Roman" w:hAnsi="Times New Roman" w:cs="Times New Roman"/>
          <w:sz w:val="24"/>
          <w:szCs w:val="24"/>
          <w:lang w:val="hr-HR"/>
        </w:rPr>
        <w:t xml:space="preserve"> bili su Eriks i Entella. </w:t>
      </w:r>
      <w:r w:rsidR="0077084F">
        <w:rPr>
          <w:rFonts w:ascii="Times New Roman" w:hAnsi="Times New Roman" w:cs="Times New Roman"/>
          <w:sz w:val="24"/>
          <w:szCs w:val="24"/>
          <w:lang w:val="hr-HR"/>
        </w:rPr>
        <w:t>Njihovo se područje nalazilo</w:t>
      </w:r>
      <w:r w:rsidRPr="00F06460">
        <w:rPr>
          <w:rFonts w:ascii="Times New Roman" w:hAnsi="Times New Roman" w:cs="Times New Roman"/>
          <w:sz w:val="24"/>
          <w:szCs w:val="24"/>
          <w:lang w:val="hr-HR"/>
        </w:rPr>
        <w:t xml:space="preserve"> u sjeverozapadnom dijelu Sicilije, u blizini moderne općine Calatafimi</w:t>
      </w:r>
      <w:r>
        <w:rPr>
          <w:rFonts w:ascii="Times New Roman" w:hAnsi="Times New Roman" w:cs="Times New Roman"/>
          <w:sz w:val="24"/>
          <w:szCs w:val="24"/>
          <w:lang w:val="hr-HR"/>
        </w:rPr>
        <w:t>-</w:t>
      </w:r>
      <w:r w:rsidRPr="00F06460">
        <w:rPr>
          <w:rFonts w:ascii="Times New Roman" w:hAnsi="Times New Roman" w:cs="Times New Roman"/>
          <w:sz w:val="24"/>
          <w:szCs w:val="24"/>
          <w:lang w:val="hr-HR"/>
        </w:rPr>
        <w:t>Segesta u pokrajini Trapani</w:t>
      </w:r>
      <w:r w:rsidR="0077084F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0FE361BA" w14:textId="6E5F1454" w:rsidR="00A07FFD" w:rsidRDefault="00A07FFD" w:rsidP="00A07FFD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  <w:lang w:val="hr-HR"/>
        </w:rPr>
      </w:pPr>
      <w:r w:rsidRPr="00A07FFD">
        <w:rPr>
          <w:noProof/>
          <w:lang w:val="hr-HR" w:eastAsia="hr-HR"/>
        </w:rPr>
        <w:drawing>
          <wp:inline distT="0" distB="0" distL="0" distR="0" wp14:anchorId="6B632C3B" wp14:editId="3544A027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BDBD7" w14:textId="41560AC2" w:rsidR="00A07FFD" w:rsidRDefault="00A07FFD" w:rsidP="00A07FFD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Prikaz raspodjele naroda na Siciliji, oko 11. stoljeća prije Krista, prije dolaska Grka i Feničana</w:t>
      </w:r>
    </w:p>
    <w:p w14:paraId="3C990D6D" w14:textId="77777777" w:rsidR="006A0E77" w:rsidRDefault="006A0E77" w:rsidP="0077084F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  <w:lang w:val="hr-HR"/>
        </w:rPr>
      </w:pPr>
    </w:p>
    <w:p w14:paraId="1DBC1198" w14:textId="6E5CA677" w:rsidR="0077084F" w:rsidRDefault="00F06460" w:rsidP="0077084F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  <w:lang w:val="hr-HR"/>
        </w:rPr>
      </w:pPr>
      <w:r w:rsidRPr="0077084F">
        <w:rPr>
          <w:rFonts w:ascii="Times New Roman" w:hAnsi="Times New Roman" w:cs="Times New Roman"/>
          <w:sz w:val="24"/>
          <w:szCs w:val="24"/>
          <w:lang w:val="hr-HR"/>
        </w:rPr>
        <w:t>Podrijetlo i temelj Segeste vrlo su nejasni.</w:t>
      </w:r>
      <w:r w:rsidRPr="0077084F">
        <w:rPr>
          <w:lang w:val="pt-PT"/>
        </w:rPr>
        <w:t xml:space="preserve"> </w:t>
      </w:r>
      <w:r w:rsidRPr="0077084F">
        <w:rPr>
          <w:rFonts w:ascii="Times New Roman" w:hAnsi="Times New Roman" w:cs="Times New Roman"/>
          <w:sz w:val="24"/>
          <w:szCs w:val="24"/>
          <w:lang w:val="hr-HR"/>
        </w:rPr>
        <w:t xml:space="preserve">Mišljenje koje je postojalo među Grcima i usvojeno od strane Tukidida  pripisalo je svoj temelj skupini trojanskih doseljenika koji su pobjegli od uništenja svog grada; a tu su teoriju  lako prihvatili i Rimljani koji su na temelju toga  tvrdili da potječu od istog mjesta kao Segestanci. Tukidid je očito promatrao Elimone, barbarsko pleme u blizini Eriksa i Segeste, kao potomke trojanaca; no, druga pripovijest predstavlja Elimone kao zaseban narod koji je već postojao u ovom dijelu Sicilije kada su Trojanci stigli tamo i osnovali još dva grada. </w:t>
      </w:r>
      <w:r w:rsidR="0077084F">
        <w:rPr>
          <w:rFonts w:ascii="Times New Roman" w:hAnsi="Times New Roman" w:cs="Times New Roman"/>
          <w:sz w:val="24"/>
          <w:szCs w:val="24"/>
          <w:lang w:val="hr-HR"/>
        </w:rPr>
        <w:t>P</w:t>
      </w:r>
      <w:r w:rsidRPr="0077084F">
        <w:rPr>
          <w:rFonts w:ascii="Times New Roman" w:hAnsi="Times New Roman" w:cs="Times New Roman"/>
          <w:sz w:val="24"/>
          <w:szCs w:val="24"/>
          <w:lang w:val="hr-HR"/>
        </w:rPr>
        <w:t>ostoji još jedna verzija, prema kojoj Segesta duguje svoj osnutak skupini Fočana koji su bili među Filoktetovim sljedbenicima</w:t>
      </w:r>
      <w:r w:rsidR="0077084F" w:rsidRPr="0077084F">
        <w:rPr>
          <w:rFonts w:ascii="Times New Roman" w:hAnsi="Times New Roman" w:cs="Times New Roman"/>
          <w:sz w:val="24"/>
          <w:szCs w:val="24"/>
          <w:lang w:val="hr-HR"/>
        </w:rPr>
        <w:t>.  Helenizacija Segeste dogodila se vrlo rano i imala je duboki utjecaj na njezin narod. Elimoni su, izloženi velikom utjecaju gr</w:t>
      </w:r>
      <w:r w:rsidR="0077084F">
        <w:rPr>
          <w:rFonts w:ascii="Times New Roman" w:hAnsi="Times New Roman" w:cs="Times New Roman"/>
          <w:sz w:val="24"/>
          <w:szCs w:val="24"/>
          <w:lang w:val="hr-HR"/>
        </w:rPr>
        <w:t>č</w:t>
      </w:r>
      <w:r w:rsidR="0077084F" w:rsidRPr="0077084F">
        <w:rPr>
          <w:rFonts w:ascii="Times New Roman" w:hAnsi="Times New Roman" w:cs="Times New Roman"/>
          <w:sz w:val="24"/>
          <w:szCs w:val="24"/>
          <w:lang w:val="hr-HR"/>
        </w:rPr>
        <w:t>ke kulture preuzeli grčki alfabet, prilagodivši ga svojem jeziku, o kojem se i danas malo zna. Vodeća teorija tvrdi da je pripadao grupi indo-europskih jezika,  a prestao se koristiti već oko 3. stoljeća prije Krista. Većina pisanih izvora koj</w:t>
      </w:r>
      <w:r w:rsidR="0077084F">
        <w:rPr>
          <w:rFonts w:ascii="Times New Roman" w:hAnsi="Times New Roman" w:cs="Times New Roman"/>
          <w:sz w:val="24"/>
          <w:szCs w:val="24"/>
          <w:lang w:val="hr-HR"/>
        </w:rPr>
        <w:t>i su sačuvani do danas</w:t>
      </w:r>
      <w:r w:rsidR="0077084F" w:rsidRPr="0077084F">
        <w:rPr>
          <w:rFonts w:ascii="Times New Roman" w:hAnsi="Times New Roman" w:cs="Times New Roman"/>
          <w:sz w:val="24"/>
          <w:szCs w:val="24"/>
          <w:lang w:val="hr-HR"/>
        </w:rPr>
        <w:t xml:space="preserve"> datira između 8. stoljeća pr.Kr. i 6. stoljeća pr.Kr. </w:t>
      </w:r>
    </w:p>
    <w:p w14:paraId="736B09E1" w14:textId="77777777" w:rsidR="006A0E77" w:rsidRDefault="006A0E77" w:rsidP="0077084F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  <w:lang w:val="hr-HR"/>
        </w:rPr>
      </w:pPr>
    </w:p>
    <w:p w14:paraId="5D4CEDFE" w14:textId="6C66F73E" w:rsidR="0077084F" w:rsidRDefault="0077084F" w:rsidP="0077084F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  <w:lang w:val="hr-HR"/>
        </w:rPr>
      </w:pPr>
      <w:r w:rsidRPr="0077084F">
        <w:rPr>
          <w:rFonts w:ascii="Times New Roman" w:hAnsi="Times New Roman" w:cs="Times New Roman"/>
          <w:sz w:val="24"/>
          <w:szCs w:val="24"/>
          <w:lang w:val="hr-HR"/>
        </w:rPr>
        <w:t>Gradske ruševine nalaze se na vrhu planine Monte Barbaro na nadmorskoj visini od 305 m nadmorske visine. Grad je zaštićen strmim padinama s više strana i zidov</w:t>
      </w:r>
      <w:r>
        <w:rPr>
          <w:rFonts w:ascii="Times New Roman" w:hAnsi="Times New Roman" w:cs="Times New Roman"/>
          <w:sz w:val="24"/>
          <w:szCs w:val="24"/>
          <w:lang w:val="hr-HR"/>
        </w:rPr>
        <w:t>ima</w:t>
      </w:r>
      <w:r w:rsidRPr="0077084F">
        <w:rPr>
          <w:rFonts w:ascii="Times New Roman" w:hAnsi="Times New Roman" w:cs="Times New Roman"/>
          <w:sz w:val="24"/>
          <w:szCs w:val="24"/>
          <w:lang w:val="hr-HR"/>
        </w:rPr>
        <w:t xml:space="preserve"> na blagoj padini prema hramu.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77084F">
        <w:rPr>
          <w:rFonts w:ascii="Times New Roman" w:hAnsi="Times New Roman" w:cs="Times New Roman"/>
          <w:sz w:val="24"/>
          <w:szCs w:val="24"/>
          <w:lang w:val="hr-HR"/>
        </w:rPr>
        <w:t>S vrha brda pruža se pogled na dolinu prema zaljevu Castellamare. Grad je kontrolirao nekoliko glavnih cesta između obale na sjeveru i unutarnjih područja zemlje.</w:t>
      </w:r>
    </w:p>
    <w:p w14:paraId="45280520" w14:textId="77777777" w:rsidR="006A0E77" w:rsidRDefault="006A0E77" w:rsidP="0077084F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  <w:lang w:val="hr-HR"/>
        </w:rPr>
      </w:pPr>
    </w:p>
    <w:p w14:paraId="528F5C86" w14:textId="46249F66" w:rsidR="006A0E77" w:rsidRPr="006A0E77" w:rsidRDefault="006A0E77" w:rsidP="006A0E77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  <w:lang w:val="hr-HR"/>
        </w:rPr>
      </w:pPr>
      <w:r w:rsidRPr="006A0E77">
        <w:rPr>
          <w:rFonts w:ascii="Times New Roman" w:hAnsi="Times New Roman" w:cs="Times New Roman"/>
          <w:sz w:val="24"/>
          <w:szCs w:val="24"/>
          <w:lang w:val="hr-HR"/>
        </w:rPr>
        <w:t xml:space="preserve">O planu grada poznato je vrlo malo. Zračna fotografija ukazuje na redoviti plan grada, izgrađen dijelom na terasama kako bi prevladao prirodnu padinu terena. </w:t>
      </w:r>
    </w:p>
    <w:p w14:paraId="60DD635C" w14:textId="77777777" w:rsidR="006A0E77" w:rsidRPr="006A0E77" w:rsidRDefault="006A0E77" w:rsidP="006A0E77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  <w:lang w:val="hr-HR"/>
        </w:rPr>
      </w:pPr>
    </w:p>
    <w:p w14:paraId="4CEBBF30" w14:textId="190770F1" w:rsidR="006A0E77" w:rsidRDefault="006A0E77" w:rsidP="006A0E77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  <w:lang w:val="hr-HR"/>
        </w:rPr>
      </w:pPr>
      <w:r w:rsidRPr="006A0E77">
        <w:rPr>
          <w:rFonts w:ascii="Times New Roman" w:hAnsi="Times New Roman" w:cs="Times New Roman"/>
          <w:sz w:val="24"/>
          <w:szCs w:val="24"/>
          <w:lang w:val="hr-HR"/>
        </w:rPr>
        <w:t>Trenutni arheološki radovi pokazuju da je mjesto zauzeto muslimanskom zajednicom tijekom normanskog razdoblja. Iskapanj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ima se otkrila </w:t>
      </w:r>
      <w:r w:rsidRPr="006A0E77">
        <w:rPr>
          <w:rFonts w:ascii="Times New Roman" w:hAnsi="Times New Roman" w:cs="Times New Roman"/>
          <w:sz w:val="24"/>
          <w:szCs w:val="24"/>
          <w:lang w:val="hr-HR"/>
        </w:rPr>
        <w:t>muslimansk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a </w:t>
      </w:r>
      <w:r w:rsidRPr="006A0E77">
        <w:rPr>
          <w:rFonts w:ascii="Times New Roman" w:hAnsi="Times New Roman" w:cs="Times New Roman"/>
          <w:sz w:val="24"/>
          <w:szCs w:val="24"/>
          <w:lang w:val="hr-HR"/>
        </w:rPr>
        <w:t xml:space="preserve"> nekropol</w:t>
      </w:r>
      <w:r>
        <w:rPr>
          <w:rFonts w:ascii="Times New Roman" w:hAnsi="Times New Roman" w:cs="Times New Roman"/>
          <w:sz w:val="24"/>
          <w:szCs w:val="24"/>
          <w:lang w:val="hr-HR"/>
        </w:rPr>
        <w:t>a</w:t>
      </w:r>
      <w:r w:rsidRPr="006A0E77">
        <w:rPr>
          <w:rFonts w:ascii="Times New Roman" w:hAnsi="Times New Roman" w:cs="Times New Roman"/>
          <w:sz w:val="24"/>
          <w:szCs w:val="24"/>
          <w:lang w:val="hr-HR"/>
        </w:rPr>
        <w:t xml:space="preserve"> i džamij</w:t>
      </w:r>
      <w:r>
        <w:rPr>
          <w:rFonts w:ascii="Times New Roman" w:hAnsi="Times New Roman" w:cs="Times New Roman"/>
          <w:sz w:val="24"/>
          <w:szCs w:val="24"/>
          <w:lang w:val="hr-HR"/>
        </w:rPr>
        <w:t>a</w:t>
      </w:r>
      <w:r w:rsidRPr="006A0E77">
        <w:rPr>
          <w:rFonts w:ascii="Times New Roman" w:hAnsi="Times New Roman" w:cs="Times New Roman"/>
          <w:sz w:val="24"/>
          <w:szCs w:val="24"/>
          <w:lang w:val="hr-HR"/>
        </w:rPr>
        <w:t xml:space="preserve"> iz 12. stoljeća pored normanskog dvorca. Dokazi upućuju na to da je džamija uništena nakon dolaska novog kršćanskog gospodara početkom 13. stoljeća. Čini se da je grad konačno napušten u drugoj polovici 13. stoljeća.</w:t>
      </w:r>
    </w:p>
    <w:p w14:paraId="4D847A82" w14:textId="77777777" w:rsidR="006A0E77" w:rsidRDefault="006A0E77" w:rsidP="006A0E77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  <w:lang w:val="hr-HR"/>
        </w:rPr>
      </w:pPr>
    </w:p>
    <w:p w14:paraId="1278D7D3" w14:textId="52D6E476" w:rsidR="0077084F" w:rsidRPr="006A0E77" w:rsidRDefault="0077084F" w:rsidP="00A07FFD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  <w:lang w:val="hr-HR"/>
        </w:rPr>
      </w:pPr>
      <w:r w:rsidRPr="0077084F">
        <w:rPr>
          <w:rFonts w:ascii="Times New Roman" w:hAnsi="Times New Roman" w:cs="Times New Roman"/>
          <w:sz w:val="24"/>
          <w:szCs w:val="24"/>
          <w:lang w:val="hr-HR"/>
        </w:rPr>
        <w:t>Ono po čemu je stari grad Segesta do danas ostao najpoznatiji je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znameniti</w:t>
      </w:r>
      <w:r w:rsidRPr="0077084F">
        <w:rPr>
          <w:rFonts w:ascii="Times New Roman" w:hAnsi="Times New Roman" w:cs="Times New Roman"/>
          <w:sz w:val="24"/>
          <w:szCs w:val="24"/>
          <w:lang w:val="hr-HR"/>
        </w:rPr>
        <w:t xml:space="preserve"> dorski hram koji se nalazio nedaleko gradskih zidina.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Hram je za početak specifičan po tome što je izgrađen u čistom grčkom stilu, ali ne od grčkog naroda. To samo hoće pokazati pod kolikim su utjecajem Elimoni doista bili.</w:t>
      </w:r>
      <w:r w:rsidR="006A0E77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6A0E77" w:rsidRPr="006A0E77">
        <w:rPr>
          <w:rFonts w:ascii="Times New Roman" w:hAnsi="Times New Roman" w:cs="Times New Roman"/>
          <w:sz w:val="24"/>
          <w:szCs w:val="24"/>
          <w:lang w:val="hr-HR"/>
        </w:rPr>
        <w:t xml:space="preserve">Na brežuljku u blizini mjesta nalazi se izvanredno dobro očuvani dorski hram. Vjeruje se da je izgrađen </w:t>
      </w:r>
      <w:r w:rsidR="006A0E77">
        <w:rPr>
          <w:rFonts w:ascii="Times New Roman" w:hAnsi="Times New Roman" w:cs="Times New Roman"/>
          <w:sz w:val="24"/>
          <w:szCs w:val="24"/>
          <w:lang w:val="hr-HR"/>
        </w:rPr>
        <w:t>oko 420.</w:t>
      </w:r>
      <w:r w:rsidR="006A0E77" w:rsidRPr="006A0E77">
        <w:rPr>
          <w:rFonts w:ascii="Times New Roman" w:hAnsi="Times New Roman" w:cs="Times New Roman"/>
          <w:sz w:val="24"/>
          <w:szCs w:val="24"/>
          <w:lang w:val="hr-HR"/>
        </w:rPr>
        <w:t xml:space="preserve"> godin</w:t>
      </w:r>
      <w:r w:rsidR="006A0E77">
        <w:rPr>
          <w:rFonts w:ascii="Times New Roman" w:hAnsi="Times New Roman" w:cs="Times New Roman"/>
          <w:sz w:val="24"/>
          <w:szCs w:val="24"/>
          <w:lang w:val="hr-HR"/>
        </w:rPr>
        <w:t xml:space="preserve">e </w:t>
      </w:r>
      <w:r w:rsidR="006A0E77" w:rsidRPr="006A0E77">
        <w:rPr>
          <w:rFonts w:ascii="Times New Roman" w:hAnsi="Times New Roman" w:cs="Times New Roman"/>
          <w:sz w:val="24"/>
          <w:szCs w:val="24"/>
          <w:lang w:val="hr-HR"/>
        </w:rPr>
        <w:t>prije Krista od strane atenskog arhitekta, unatoč tome što grad n</w:t>
      </w:r>
      <w:r w:rsidR="006A0E77">
        <w:rPr>
          <w:rFonts w:ascii="Times New Roman" w:hAnsi="Times New Roman" w:cs="Times New Roman"/>
          <w:sz w:val="24"/>
          <w:szCs w:val="24"/>
          <w:lang w:val="hr-HR"/>
        </w:rPr>
        <w:t>ije imao</w:t>
      </w:r>
      <w:r w:rsidR="006A0E77" w:rsidRPr="006A0E77">
        <w:rPr>
          <w:rFonts w:ascii="Times New Roman" w:hAnsi="Times New Roman" w:cs="Times New Roman"/>
          <w:sz w:val="24"/>
          <w:szCs w:val="24"/>
          <w:lang w:val="hr-HR"/>
        </w:rPr>
        <w:t xml:space="preserve"> veliku Grčku populaciju</w:t>
      </w:r>
      <w:r w:rsidR="006A0E77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6A0E77" w:rsidRPr="006A0E77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6A0E77">
        <w:rPr>
          <w:rFonts w:ascii="Times New Roman" w:hAnsi="Times New Roman" w:cs="Times New Roman"/>
          <w:sz w:val="24"/>
          <w:szCs w:val="24"/>
          <w:lang w:val="hr-HR"/>
        </w:rPr>
        <w:t>H</w:t>
      </w:r>
      <w:r w:rsidR="006A0E77" w:rsidRPr="006A0E77">
        <w:rPr>
          <w:rFonts w:ascii="Times New Roman" w:hAnsi="Times New Roman" w:cs="Times New Roman"/>
          <w:sz w:val="24"/>
          <w:szCs w:val="24"/>
          <w:lang w:val="hr-HR"/>
        </w:rPr>
        <w:t xml:space="preserve">ram ima šest </w:t>
      </w:r>
      <w:r w:rsidR="006A0E77">
        <w:rPr>
          <w:rFonts w:ascii="Times New Roman" w:hAnsi="Times New Roman" w:cs="Times New Roman"/>
          <w:sz w:val="24"/>
          <w:szCs w:val="24"/>
          <w:lang w:val="hr-HR"/>
        </w:rPr>
        <w:t xml:space="preserve"> stupova s prednje strane i po</w:t>
      </w:r>
      <w:r w:rsidR="006A0E77" w:rsidRPr="006A0E77">
        <w:rPr>
          <w:rFonts w:ascii="Times New Roman" w:hAnsi="Times New Roman" w:cs="Times New Roman"/>
          <w:sz w:val="24"/>
          <w:szCs w:val="24"/>
          <w:lang w:val="hr-HR"/>
        </w:rPr>
        <w:t xml:space="preserve"> četrnaest stup</w:t>
      </w:r>
      <w:r w:rsidR="006A0E77">
        <w:rPr>
          <w:rFonts w:ascii="Times New Roman" w:hAnsi="Times New Roman" w:cs="Times New Roman"/>
          <w:sz w:val="24"/>
          <w:szCs w:val="24"/>
          <w:lang w:val="hr-HR"/>
        </w:rPr>
        <w:t>ova na bočnim stranama.</w:t>
      </w:r>
      <w:r w:rsidR="006A0E77" w:rsidRPr="006A0E77">
        <w:rPr>
          <w:rFonts w:ascii="Times New Roman" w:hAnsi="Times New Roman" w:cs="Times New Roman"/>
          <w:sz w:val="24"/>
          <w:szCs w:val="24"/>
          <w:lang w:val="hr-HR"/>
        </w:rPr>
        <w:t xml:space="preserve"> Nekoliko elemenata ukazuje na to da hram nikada nije završen. Stupovi nisu bili valoviti, kao što bi inače bili u dorijskom hramu, a bazni blokovi još uvijek sadrže kartice (koje se koriste za podizanje blokova na mjesto, ali se obično uklanjaju). Hram je također lišen celle, bilo kakvog nakita, oltara ili posvećenja božanstvu i nikada nije bio pokriven krovom.</w:t>
      </w:r>
      <w:r w:rsidR="006A0E77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6A0E77" w:rsidRPr="006A0E77">
        <w:rPr>
          <w:rFonts w:ascii="Times New Roman" w:hAnsi="Times New Roman" w:cs="Times New Roman"/>
          <w:sz w:val="24"/>
          <w:szCs w:val="24"/>
          <w:lang w:val="hr-HR"/>
        </w:rPr>
        <w:t>Mišljena povjesničara oko toga su podijeljena</w:t>
      </w:r>
      <w:r w:rsidR="006A0E77">
        <w:rPr>
          <w:rFonts w:ascii="Times New Roman" w:hAnsi="Times New Roman" w:cs="Times New Roman"/>
          <w:sz w:val="24"/>
          <w:szCs w:val="24"/>
          <w:lang w:val="hr-HR"/>
        </w:rPr>
        <w:t>;</w:t>
      </w:r>
      <w:r w:rsidR="006A0E77" w:rsidRPr="006A0E77">
        <w:rPr>
          <w:rFonts w:ascii="Times New Roman" w:hAnsi="Times New Roman" w:cs="Times New Roman"/>
          <w:sz w:val="24"/>
          <w:szCs w:val="24"/>
          <w:lang w:val="hr-HR"/>
        </w:rPr>
        <w:t xml:space="preserve"> dok jedni smatraju da je gradnja hrama bila iznenadno i nasilno prekinuta, možda nekim napadom ili provalom drugih naroda, ostali misle da je krov namjerno izostavljen, te da je hram zapravo služio kao svojevrsno otvoreno svetište za El</w:t>
      </w:r>
      <w:r w:rsidR="006A0E77">
        <w:rPr>
          <w:rFonts w:ascii="Times New Roman" w:hAnsi="Times New Roman" w:cs="Times New Roman"/>
          <w:sz w:val="24"/>
          <w:szCs w:val="24"/>
          <w:lang w:val="hr-HR"/>
        </w:rPr>
        <w:t>i</w:t>
      </w:r>
      <w:r w:rsidR="006A0E77" w:rsidRPr="006A0E77">
        <w:rPr>
          <w:rFonts w:ascii="Times New Roman" w:hAnsi="Times New Roman" w:cs="Times New Roman"/>
          <w:sz w:val="24"/>
          <w:szCs w:val="24"/>
          <w:lang w:val="hr-HR"/>
        </w:rPr>
        <w:t>m</w:t>
      </w:r>
      <w:r w:rsidR="006A0E77">
        <w:rPr>
          <w:rFonts w:ascii="Times New Roman" w:hAnsi="Times New Roman" w:cs="Times New Roman"/>
          <w:sz w:val="24"/>
          <w:szCs w:val="24"/>
          <w:lang w:val="hr-HR"/>
        </w:rPr>
        <w:t>on</w:t>
      </w:r>
      <w:r w:rsidR="006A0E77" w:rsidRPr="006A0E77">
        <w:rPr>
          <w:rFonts w:ascii="Times New Roman" w:hAnsi="Times New Roman" w:cs="Times New Roman"/>
          <w:sz w:val="24"/>
          <w:szCs w:val="24"/>
          <w:lang w:val="hr-HR"/>
        </w:rPr>
        <w:t>ske obrede.</w:t>
      </w:r>
    </w:p>
    <w:p w14:paraId="12327BE7" w14:textId="56276848" w:rsidR="00CC3465" w:rsidRPr="00A07FFD" w:rsidRDefault="00CC3465" w:rsidP="00A07FFD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A07FFD">
        <w:rPr>
          <w:rFonts w:ascii="Times New Roman" w:hAnsi="Times New Roman" w:cs="Times New Roman"/>
          <w:sz w:val="24"/>
          <w:szCs w:val="24"/>
          <w:lang w:val="hr-HR"/>
        </w:rPr>
        <w:tab/>
      </w:r>
      <w:r w:rsidR="006A0E77" w:rsidRPr="006A0E77">
        <w:rPr>
          <w:noProof/>
          <w:lang w:val="hr-HR" w:eastAsia="hr-HR"/>
        </w:rPr>
        <w:drawing>
          <wp:inline distT="0" distB="0" distL="0" distR="0" wp14:anchorId="40D87270" wp14:editId="0128516F">
            <wp:extent cx="5943600" cy="39611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1806C" w14:textId="5404723E" w:rsidR="005C0D1B" w:rsidRDefault="006A0E77" w:rsidP="00C46B15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Dorski hram u Segesti, 420. godina pr.Kr.</w:t>
      </w:r>
    </w:p>
    <w:p w14:paraId="4EBC54A0" w14:textId="49182DE7" w:rsidR="005C0D1B" w:rsidRPr="005C0D1B" w:rsidRDefault="005C0D1B" w:rsidP="005C0D1B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3D69BE6C" w14:textId="1CBB0D21" w:rsidR="00862864" w:rsidRDefault="00862864" w:rsidP="00862864">
      <w:pPr>
        <w:ind w:left="5760"/>
        <w:jc w:val="right"/>
        <w:rPr>
          <w:sz w:val="24"/>
          <w:szCs w:val="24"/>
          <w:lang w:val="hr-HR"/>
        </w:rPr>
      </w:pPr>
    </w:p>
    <w:p w14:paraId="4EF360F0" w14:textId="69DAA8A2" w:rsidR="00862864" w:rsidRDefault="00862864" w:rsidP="00862864">
      <w:pPr>
        <w:ind w:left="5760"/>
        <w:jc w:val="right"/>
        <w:rPr>
          <w:sz w:val="24"/>
          <w:szCs w:val="24"/>
          <w:lang w:val="hr-HR"/>
        </w:rPr>
      </w:pPr>
    </w:p>
    <w:p w14:paraId="048439B4" w14:textId="387F8896" w:rsidR="00862864" w:rsidRDefault="00A07FFD" w:rsidP="00A07FFD">
      <w:pPr>
        <w:spacing w:line="360" w:lineRule="auto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U blizini Segeste nalazi se i grčko kazalište sagrađeno najvjerojatnije u 3. stoljeću prije Krista. Nalazi se na brežuljku gotovo 100 metara iznad hrama. </w:t>
      </w:r>
      <w:r w:rsidRPr="00A07FFD">
        <w:rPr>
          <w:sz w:val="24"/>
          <w:szCs w:val="24"/>
          <w:lang w:val="hr-HR"/>
        </w:rPr>
        <w:t xml:space="preserve">Ima promjer od oko 63 m i možda je </w:t>
      </w:r>
      <w:r>
        <w:rPr>
          <w:sz w:val="24"/>
          <w:szCs w:val="24"/>
          <w:lang w:val="hr-HR"/>
        </w:rPr>
        <w:t xml:space="preserve">mogao primiti </w:t>
      </w:r>
      <w:r w:rsidRPr="00A07FFD">
        <w:rPr>
          <w:sz w:val="24"/>
          <w:szCs w:val="24"/>
          <w:lang w:val="hr-HR"/>
        </w:rPr>
        <w:t xml:space="preserve"> oko 3000-3500 ljudi. Poput gotovo svih grčkih kazališta, iskopan je u brdu, ali uz pozornicu su potrebni potporni zidovi.</w:t>
      </w:r>
    </w:p>
    <w:p w14:paraId="0FA7BDAF" w14:textId="6EDD803E" w:rsidR="00A07FFD" w:rsidRPr="00920461" w:rsidRDefault="00A07FFD" w:rsidP="00A07FFD">
      <w:pPr>
        <w:rPr>
          <w:sz w:val="24"/>
          <w:szCs w:val="24"/>
          <w:lang w:val="hr-HR"/>
        </w:rPr>
      </w:pPr>
      <w:r w:rsidRPr="00A07FFD">
        <w:rPr>
          <w:noProof/>
          <w:lang w:val="hr-HR" w:eastAsia="hr-HR"/>
        </w:rPr>
        <w:drawing>
          <wp:inline distT="0" distB="0" distL="0" distR="0" wp14:anchorId="428DAD6E" wp14:editId="6E537804">
            <wp:extent cx="5943600" cy="41605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21208" w14:textId="6F1A6D15" w:rsidR="00862864" w:rsidRDefault="00862864" w:rsidP="00862864">
      <w:pPr>
        <w:ind w:left="5760"/>
        <w:jc w:val="right"/>
        <w:rPr>
          <w:sz w:val="24"/>
          <w:szCs w:val="24"/>
          <w:lang w:val="hr-HR"/>
        </w:rPr>
      </w:pPr>
    </w:p>
    <w:p w14:paraId="63D7B6F6" w14:textId="6592F0C7" w:rsidR="00862864" w:rsidRDefault="00862864" w:rsidP="00862864">
      <w:pPr>
        <w:ind w:left="5760"/>
        <w:jc w:val="right"/>
        <w:rPr>
          <w:sz w:val="24"/>
          <w:szCs w:val="24"/>
          <w:lang w:val="hr-HR"/>
        </w:rPr>
      </w:pPr>
    </w:p>
    <w:p w14:paraId="512BF455" w14:textId="1E494C41" w:rsidR="00862864" w:rsidRDefault="00862864" w:rsidP="00862864">
      <w:pPr>
        <w:ind w:left="5760"/>
        <w:jc w:val="right"/>
        <w:rPr>
          <w:sz w:val="24"/>
          <w:szCs w:val="24"/>
          <w:lang w:val="hr-HR"/>
        </w:rPr>
      </w:pPr>
    </w:p>
    <w:p w14:paraId="7CFF1840" w14:textId="133017BC" w:rsidR="00862864" w:rsidRDefault="00862864" w:rsidP="00862864">
      <w:pPr>
        <w:ind w:left="5760"/>
        <w:jc w:val="right"/>
        <w:rPr>
          <w:sz w:val="24"/>
          <w:szCs w:val="24"/>
          <w:lang w:val="hr-HR"/>
        </w:rPr>
      </w:pPr>
    </w:p>
    <w:p w14:paraId="370B3887" w14:textId="0590AB63" w:rsidR="00A07FFD" w:rsidRDefault="00A07FFD" w:rsidP="00862864">
      <w:pPr>
        <w:ind w:left="5760"/>
        <w:jc w:val="right"/>
        <w:rPr>
          <w:sz w:val="24"/>
          <w:szCs w:val="24"/>
          <w:lang w:val="hr-HR"/>
        </w:rPr>
      </w:pPr>
    </w:p>
    <w:p w14:paraId="1A0BB747" w14:textId="4E82EF1E" w:rsidR="00A07FFD" w:rsidRDefault="00A07FFD" w:rsidP="00862864">
      <w:pPr>
        <w:ind w:left="5760"/>
        <w:jc w:val="right"/>
        <w:rPr>
          <w:sz w:val="24"/>
          <w:szCs w:val="24"/>
          <w:lang w:val="hr-HR"/>
        </w:rPr>
      </w:pPr>
    </w:p>
    <w:p w14:paraId="101C20F3" w14:textId="2228D5F5" w:rsidR="00A07FFD" w:rsidRDefault="00A07FFD" w:rsidP="00862864">
      <w:pPr>
        <w:ind w:left="5760"/>
        <w:jc w:val="right"/>
        <w:rPr>
          <w:sz w:val="24"/>
          <w:szCs w:val="24"/>
          <w:lang w:val="hr-HR"/>
        </w:rPr>
      </w:pPr>
    </w:p>
    <w:p w14:paraId="13A4DD04" w14:textId="36BFA118" w:rsidR="00A07FFD" w:rsidRDefault="00A07FFD" w:rsidP="00862864">
      <w:pPr>
        <w:ind w:left="5760"/>
        <w:jc w:val="right"/>
        <w:rPr>
          <w:sz w:val="24"/>
          <w:szCs w:val="24"/>
          <w:lang w:val="hr-HR"/>
        </w:rPr>
      </w:pPr>
    </w:p>
    <w:p w14:paraId="7093E9DC" w14:textId="757F9C72" w:rsidR="00A07FFD" w:rsidRDefault="00A07FFD" w:rsidP="00862864">
      <w:pPr>
        <w:ind w:left="5760"/>
        <w:jc w:val="right"/>
        <w:rPr>
          <w:sz w:val="24"/>
          <w:szCs w:val="24"/>
          <w:lang w:val="hr-HR"/>
        </w:rPr>
      </w:pPr>
    </w:p>
    <w:p w14:paraId="1A739ACC" w14:textId="180A66EF" w:rsidR="00DE6F99" w:rsidRDefault="00ED6953" w:rsidP="00DE6F99">
      <w:pPr>
        <w:pStyle w:val="ListParagraph"/>
        <w:numPr>
          <w:ilvl w:val="0"/>
          <w:numId w:val="11"/>
        </w:numPr>
        <w:rPr>
          <w:b/>
          <w:bCs/>
          <w:sz w:val="40"/>
          <w:szCs w:val="40"/>
          <w:lang w:val="hr-HR"/>
        </w:rPr>
      </w:pPr>
      <w:r w:rsidRPr="00ED6953">
        <w:rPr>
          <w:b/>
          <w:bCs/>
          <w:sz w:val="40"/>
          <w:szCs w:val="40"/>
          <w:lang w:val="hr-HR"/>
        </w:rPr>
        <w:t>S</w:t>
      </w:r>
      <w:r w:rsidR="00A07FFD" w:rsidRPr="00ED6953">
        <w:rPr>
          <w:b/>
          <w:bCs/>
          <w:sz w:val="40"/>
          <w:szCs w:val="40"/>
          <w:lang w:val="hr-HR"/>
        </w:rPr>
        <w:t>ELINUNT</w:t>
      </w:r>
    </w:p>
    <w:p w14:paraId="621B9286" w14:textId="77777777" w:rsidR="00DE6F99" w:rsidRPr="00DE6F99" w:rsidRDefault="00DE6F99" w:rsidP="00DE6F99">
      <w:pPr>
        <w:pStyle w:val="ListParagraph"/>
        <w:spacing w:line="360" w:lineRule="auto"/>
        <w:ind w:left="360"/>
        <w:rPr>
          <w:b/>
          <w:bCs/>
          <w:sz w:val="40"/>
          <w:szCs w:val="40"/>
          <w:lang w:val="hr-HR"/>
        </w:rPr>
      </w:pPr>
    </w:p>
    <w:p w14:paraId="642E6E10" w14:textId="5BF5024A" w:rsidR="00B41DE2" w:rsidRDefault="00DE6F99" w:rsidP="00B41DE2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ab/>
        <w:t xml:space="preserve">Selinunt je </w:t>
      </w:r>
      <w:r w:rsidRPr="00DE6F99">
        <w:rPr>
          <w:rFonts w:ascii="Times New Roman" w:hAnsi="Times New Roman" w:cs="Times New Roman"/>
          <w:sz w:val="24"/>
          <w:szCs w:val="24"/>
          <w:lang w:val="hr-HR"/>
        </w:rPr>
        <w:t>bio drevni grčki grad na jugozapadnoj obali Sicilije u Italiji</w:t>
      </w:r>
      <w:r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 xml:space="preserve"> Osnovan je oko 628. godine prije Krista, a napušten oko 250. godine prije Krista.</w:t>
      </w:r>
      <w:r w:rsidRPr="00DE6F99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Danas pripada</w:t>
      </w:r>
      <w:r w:rsidRPr="00DE6F99">
        <w:rPr>
          <w:rFonts w:ascii="Times New Roman" w:hAnsi="Times New Roman" w:cs="Times New Roman"/>
          <w:sz w:val="24"/>
          <w:szCs w:val="24"/>
          <w:lang w:val="hr-HR"/>
        </w:rPr>
        <w:t xml:space="preserve"> općini Castelvetrano, između </w:t>
      </w:r>
      <w:r>
        <w:rPr>
          <w:rFonts w:ascii="Times New Roman" w:hAnsi="Times New Roman" w:cs="Times New Roman"/>
          <w:sz w:val="24"/>
          <w:szCs w:val="24"/>
          <w:lang w:val="hr-HR"/>
        </w:rPr>
        <w:t>municipija</w:t>
      </w:r>
      <w:r w:rsidRPr="00DE6F99">
        <w:rPr>
          <w:rFonts w:ascii="Times New Roman" w:hAnsi="Times New Roman" w:cs="Times New Roman"/>
          <w:sz w:val="24"/>
          <w:szCs w:val="24"/>
          <w:lang w:val="hr-HR"/>
        </w:rPr>
        <w:t xml:space="preserve"> Triscina di Selinunte na </w:t>
      </w:r>
      <w:r>
        <w:rPr>
          <w:rFonts w:ascii="Times New Roman" w:hAnsi="Times New Roman" w:cs="Times New Roman"/>
          <w:sz w:val="24"/>
          <w:szCs w:val="24"/>
          <w:lang w:val="hr-HR"/>
        </w:rPr>
        <w:t>z</w:t>
      </w:r>
      <w:r w:rsidRPr="00DE6F99">
        <w:rPr>
          <w:rFonts w:ascii="Times New Roman" w:hAnsi="Times New Roman" w:cs="Times New Roman"/>
          <w:sz w:val="24"/>
          <w:szCs w:val="24"/>
          <w:lang w:val="hr-HR"/>
        </w:rPr>
        <w:t>apadu i Marinella di Selinunte na istoku. Na vrhuncu svog razvoja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>, oko</w:t>
      </w:r>
      <w:r w:rsidRPr="00DE6F99">
        <w:rPr>
          <w:rFonts w:ascii="Times New Roman" w:hAnsi="Times New Roman" w:cs="Times New Roman"/>
          <w:sz w:val="24"/>
          <w:szCs w:val="24"/>
          <w:lang w:val="hr-HR"/>
        </w:rPr>
        <w:t xml:space="preserve"> 409. godine prije Krista, grad </w:t>
      </w:r>
      <w:r>
        <w:rPr>
          <w:rFonts w:ascii="Times New Roman" w:hAnsi="Times New Roman" w:cs="Times New Roman"/>
          <w:sz w:val="24"/>
          <w:szCs w:val="24"/>
          <w:lang w:val="hr-HR"/>
        </w:rPr>
        <w:t>je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 xml:space="preserve"> brojao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oko</w:t>
      </w:r>
      <w:r w:rsidRPr="00DE6F99">
        <w:rPr>
          <w:rFonts w:ascii="Times New Roman" w:hAnsi="Times New Roman" w:cs="Times New Roman"/>
          <w:sz w:val="24"/>
          <w:szCs w:val="24"/>
          <w:lang w:val="hr-HR"/>
        </w:rPr>
        <w:t xml:space="preserve">  30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DE6F99">
        <w:rPr>
          <w:rFonts w:ascii="Times New Roman" w:hAnsi="Times New Roman" w:cs="Times New Roman"/>
          <w:sz w:val="24"/>
          <w:szCs w:val="24"/>
          <w:lang w:val="hr-HR"/>
        </w:rPr>
        <w:t xml:space="preserve">000 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>stanovnika</w:t>
      </w:r>
      <w:r w:rsidRPr="00DE6F99">
        <w:rPr>
          <w:rFonts w:ascii="Times New Roman" w:hAnsi="Times New Roman" w:cs="Times New Roman"/>
          <w:sz w:val="24"/>
          <w:szCs w:val="24"/>
          <w:lang w:val="hr-HR"/>
        </w:rPr>
        <w:t>, ne računajući robove.</w:t>
      </w:r>
      <w:r w:rsidR="0078315C" w:rsidRPr="0078315C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14:paraId="6165AED7" w14:textId="77777777" w:rsidR="0078315C" w:rsidRPr="00B41DE2" w:rsidRDefault="0078315C" w:rsidP="00B41DE2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14:paraId="64414576" w14:textId="22CAFB0C" w:rsidR="00B41DE2" w:rsidRPr="00B41DE2" w:rsidRDefault="00B41DE2" w:rsidP="0078315C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hr-HR"/>
        </w:rPr>
      </w:pPr>
      <w:r w:rsidRPr="00B41DE2">
        <w:rPr>
          <w:rFonts w:ascii="Times New Roman" w:hAnsi="Times New Roman" w:cs="Times New Roman"/>
          <w:sz w:val="24"/>
          <w:szCs w:val="24"/>
          <w:lang w:val="hr-HR"/>
        </w:rPr>
        <w:t>Selinunt je bio najzapadnij</w:t>
      </w:r>
      <w:r>
        <w:rPr>
          <w:rFonts w:ascii="Times New Roman" w:hAnsi="Times New Roman" w:cs="Times New Roman"/>
          <w:sz w:val="24"/>
          <w:szCs w:val="24"/>
          <w:lang w:val="hr-HR"/>
        </w:rPr>
        <w:t>a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 od grčk</w:t>
      </w:r>
      <w:r>
        <w:rPr>
          <w:rFonts w:ascii="Times New Roman" w:hAnsi="Times New Roman" w:cs="Times New Roman"/>
          <w:sz w:val="24"/>
          <w:szCs w:val="24"/>
          <w:lang w:val="hr-HR"/>
        </w:rPr>
        <w:t>a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 kolonija na Siciliji, i zbog toga su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često 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>stup</w:t>
      </w:r>
      <w:r>
        <w:rPr>
          <w:rFonts w:ascii="Times New Roman" w:hAnsi="Times New Roman" w:cs="Times New Roman"/>
          <w:sz w:val="24"/>
          <w:szCs w:val="24"/>
          <w:lang w:val="hr-HR"/>
        </w:rPr>
        <w:t>a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li u kontakt s Feničanima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sa 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zapadne Sicilije i autohtonim sicilijancima na </w:t>
      </w:r>
      <w:r>
        <w:rPr>
          <w:rFonts w:ascii="Times New Roman" w:hAnsi="Times New Roman" w:cs="Times New Roman"/>
          <w:sz w:val="24"/>
          <w:szCs w:val="24"/>
          <w:lang w:val="hr-HR"/>
        </w:rPr>
        <w:t>z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>apadu i sjeverozapadu otoka. U početku, Feničani nisu bili u sukobu s njima, ali već 580</w:t>
      </w:r>
      <w:r>
        <w:rPr>
          <w:rFonts w:ascii="Times New Roman" w:hAnsi="Times New Roman" w:cs="Times New Roman"/>
          <w:sz w:val="24"/>
          <w:szCs w:val="24"/>
          <w:lang w:val="hr-HR"/>
        </w:rPr>
        <w:t>. godine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 prije Krista Selinuntinci su ušli u rat s ne-grčkim Elim</w:t>
      </w:r>
      <w:r>
        <w:rPr>
          <w:rFonts w:ascii="Times New Roman" w:hAnsi="Times New Roman" w:cs="Times New Roman"/>
          <w:sz w:val="24"/>
          <w:szCs w:val="24"/>
          <w:lang w:val="hr-HR"/>
        </w:rPr>
        <w:t>on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skim narodom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iz grada 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>Segest</w:t>
      </w:r>
      <w:r>
        <w:rPr>
          <w:rFonts w:ascii="Times New Roman" w:hAnsi="Times New Roman" w:cs="Times New Roman"/>
          <w:sz w:val="24"/>
          <w:szCs w:val="24"/>
          <w:lang w:val="hr-HR"/>
        </w:rPr>
        <w:t>e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, čije je područje graničilo s njihovim teritorijem. </w:t>
      </w:r>
      <w:r>
        <w:rPr>
          <w:rFonts w:ascii="Times New Roman" w:hAnsi="Times New Roman" w:cs="Times New Roman"/>
          <w:sz w:val="24"/>
          <w:szCs w:val="24"/>
          <w:lang w:val="hr-HR"/>
        </w:rPr>
        <w:t>S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>kupina iseljenika iz R</w:t>
      </w:r>
      <w:r>
        <w:rPr>
          <w:rFonts w:ascii="Times New Roman" w:hAnsi="Times New Roman" w:cs="Times New Roman"/>
          <w:sz w:val="24"/>
          <w:szCs w:val="24"/>
          <w:lang w:val="hr-HR"/>
        </w:rPr>
        <w:t>od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a i </w:t>
      </w:r>
      <w:r>
        <w:rPr>
          <w:rFonts w:ascii="Times New Roman" w:hAnsi="Times New Roman" w:cs="Times New Roman"/>
          <w:sz w:val="24"/>
          <w:szCs w:val="24"/>
          <w:lang w:val="hr-HR"/>
        </w:rPr>
        <w:t>K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>nida, koja je kasnije utemeljila Lipar, poduprla je Segestane u ovom slučaju, dovodeći do njihove pobjede; no, čini se da su se često dog</w:t>
      </w:r>
      <w:r>
        <w:rPr>
          <w:rFonts w:ascii="Times New Roman" w:hAnsi="Times New Roman" w:cs="Times New Roman"/>
          <w:sz w:val="24"/>
          <w:szCs w:val="24"/>
          <w:lang w:val="hr-HR"/>
        </w:rPr>
        <w:t>ađale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 ratne akcije između Segestana i Selinuntina</w:t>
      </w:r>
      <w:r>
        <w:rPr>
          <w:rFonts w:ascii="Times New Roman" w:hAnsi="Times New Roman" w:cs="Times New Roman"/>
          <w:sz w:val="24"/>
          <w:szCs w:val="24"/>
          <w:lang w:val="hr-HR"/>
        </w:rPr>
        <w:t>ca.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14:paraId="37129E0E" w14:textId="77777777" w:rsidR="00B41DE2" w:rsidRPr="00B41DE2" w:rsidRDefault="00B41DE2" w:rsidP="00B41DE2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14:paraId="4F8CBA0A" w14:textId="2EC6256D" w:rsidR="0078315C" w:rsidRDefault="00B41DE2" w:rsidP="0078315C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hr-HR"/>
        </w:rPr>
      </w:pP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Rijeka Mazarus, koja je u to vrijeme formirala granicu </w:t>
      </w:r>
      <w:r w:rsidR="00F62D3C">
        <w:rPr>
          <w:rFonts w:ascii="Times New Roman" w:hAnsi="Times New Roman" w:cs="Times New Roman"/>
          <w:sz w:val="24"/>
          <w:szCs w:val="24"/>
          <w:lang w:val="hr-HR"/>
        </w:rPr>
        <w:t xml:space="preserve">Selinunta sa 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Segestom, bila je samo 25 km zapadno od Selinunta; </w:t>
      </w:r>
      <w:r w:rsidR="00F62D3C">
        <w:rPr>
          <w:rFonts w:ascii="Times New Roman" w:hAnsi="Times New Roman" w:cs="Times New Roman"/>
          <w:sz w:val="24"/>
          <w:szCs w:val="24"/>
          <w:lang w:val="hr-HR"/>
        </w:rPr>
        <w:t>ali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 sigurno je da se u nešto kasnijem razdoblju područje Selinunta protezalo 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>do njene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 obale, te da 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>je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 na ušću bil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>a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 utvrda i trgovački centar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 xml:space="preserve"> ovog grada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14:paraId="01E8DAA6" w14:textId="4ACA1E50" w:rsidR="00B41DE2" w:rsidRPr="00B41DE2" w:rsidRDefault="00B41DE2" w:rsidP="00B41DE2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Kao i većina sicilijanskih gradova, 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>prešao je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 iz oligarhije u tiraniju, a oko 510. godine prije Krista bio je podređen despotu po imenu Pe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>i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tagor, koji je bio odbačen uz pomoć 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 xml:space="preserve">Spartanca 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>Eur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>i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>leona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Eurileon je neko vrijeme vladao gradom, ali je brzo 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>zbačen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 i 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 xml:space="preserve">ubijen od strane 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 Selinunti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>naca.</w:t>
      </w:r>
    </w:p>
    <w:p w14:paraId="012D4B1C" w14:textId="72A4316D" w:rsidR="00A07FFD" w:rsidRDefault="00B41DE2" w:rsidP="00F62D3C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hr-HR"/>
        </w:rPr>
      </w:pPr>
      <w:r w:rsidRPr="00B41DE2">
        <w:rPr>
          <w:rFonts w:ascii="Times New Roman" w:hAnsi="Times New Roman" w:cs="Times New Roman"/>
          <w:sz w:val="24"/>
          <w:szCs w:val="24"/>
          <w:lang w:val="hr-HR"/>
        </w:rPr>
        <w:t>Selinuntin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>ci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 se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>dalje spominju 466. godine prije Krista, surađujući s drugim gradovima Sicilije kako bi pomogli S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>irakužanima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 da protjeraju 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>Trasibula.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>T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>ukidid govori o Selinuntu neposredno prije atenske ekspedicije 416. godine prije Krista kao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 xml:space="preserve"> o 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 moćno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>m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 i bogato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>m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 grad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 xml:space="preserve">u 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>koji ima velike resurse za rat na kopnu i moru i velik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 xml:space="preserve">o 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>bogatstv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>o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 akumuliran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 xml:space="preserve">o 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>u svojim hramovima. Diodor ga također predstavlja tijekom kar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>tašk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e invazije, kao 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 xml:space="preserve">grad koji je 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uživao u dugom razdoblju mira, i 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>ima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 velik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>u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 populaciju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>. Z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>idovi Selinunta okruži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>vali</w:t>
      </w:r>
      <w:r w:rsidRPr="00B41DE2">
        <w:rPr>
          <w:rFonts w:ascii="Times New Roman" w:hAnsi="Times New Roman" w:cs="Times New Roman"/>
          <w:sz w:val="24"/>
          <w:szCs w:val="24"/>
          <w:lang w:val="hr-HR"/>
        </w:rPr>
        <w:t xml:space="preserve"> su površinu od oko 100 hektara</w:t>
      </w:r>
      <w:r w:rsidR="0078315C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1AB3D6C6" w14:textId="77777777" w:rsidR="0078315C" w:rsidRDefault="0078315C" w:rsidP="0078315C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DE6F99">
        <w:rPr>
          <w:noProof/>
          <w:lang w:val="hr-HR" w:eastAsia="hr-HR"/>
        </w:rPr>
        <w:drawing>
          <wp:inline distT="0" distB="0" distL="0" distR="0" wp14:anchorId="00431D56" wp14:editId="29C91096">
            <wp:extent cx="2095500" cy="2867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hr-HR"/>
        </w:rPr>
        <w:t>Plan Selinunta</w:t>
      </w:r>
    </w:p>
    <w:p w14:paraId="20092A98" w14:textId="77777777" w:rsidR="0078315C" w:rsidRPr="00B41DE2" w:rsidRDefault="0078315C" w:rsidP="00B41DE2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14:paraId="39E4D250" w14:textId="68335459" w:rsidR="00F62D3C" w:rsidRPr="00F62D3C" w:rsidRDefault="00F62D3C" w:rsidP="00F62D3C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Ono što nam je iz područja Selinunta važno i do danas, to su mnogobrojni odlično sačuvani hramovi i akropola. Južni dio grada</w:t>
      </w:r>
      <w:r w:rsidRPr="00F62D3C">
        <w:rPr>
          <w:rFonts w:ascii="Times New Roman" w:hAnsi="Times New Roman" w:cs="Times New Roman"/>
          <w:sz w:val="24"/>
          <w:szCs w:val="24"/>
          <w:lang w:val="hr-HR"/>
        </w:rPr>
        <w:t xml:space="preserve">, u blizini mora, sadrži Akropolu, koja se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nalazi </w:t>
      </w:r>
      <w:r w:rsidRPr="00F62D3C">
        <w:rPr>
          <w:rFonts w:ascii="Times New Roman" w:hAnsi="Times New Roman" w:cs="Times New Roman"/>
          <w:sz w:val="24"/>
          <w:szCs w:val="24"/>
          <w:lang w:val="hr-HR"/>
        </w:rPr>
        <w:t xml:space="preserve"> na dvije križne ulice i sadrži mnoge hramove (A, B, C, D, O</w:t>
      </w:r>
      <w:r w:rsidR="00B82E2D">
        <w:rPr>
          <w:rFonts w:ascii="Times New Roman" w:hAnsi="Times New Roman" w:cs="Times New Roman"/>
          <w:sz w:val="24"/>
          <w:szCs w:val="24"/>
          <w:lang w:val="hr-HR"/>
        </w:rPr>
        <w:t>).</w:t>
      </w:r>
    </w:p>
    <w:p w14:paraId="019D5EE0" w14:textId="28A1243C" w:rsidR="00A07FFD" w:rsidRDefault="00F62D3C" w:rsidP="00F62D3C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F62D3C">
        <w:rPr>
          <w:rFonts w:ascii="Times New Roman" w:hAnsi="Times New Roman" w:cs="Times New Roman"/>
          <w:sz w:val="24"/>
          <w:szCs w:val="24"/>
          <w:lang w:val="hr-HR"/>
        </w:rPr>
        <w:t>Ostali važni ostaci nalaze se na uzvisinama iza rijek</w:t>
      </w:r>
      <w:r w:rsidR="00B82E2D">
        <w:rPr>
          <w:rFonts w:ascii="Times New Roman" w:hAnsi="Times New Roman" w:cs="Times New Roman"/>
          <w:sz w:val="24"/>
          <w:szCs w:val="24"/>
          <w:lang w:val="hr-HR"/>
        </w:rPr>
        <w:t>e</w:t>
      </w:r>
      <w:r w:rsidRPr="00F62D3C">
        <w:rPr>
          <w:rFonts w:ascii="Times New Roman" w:hAnsi="Times New Roman" w:cs="Times New Roman"/>
          <w:sz w:val="24"/>
          <w:szCs w:val="24"/>
          <w:lang w:val="hr-HR"/>
        </w:rPr>
        <w:t xml:space="preserve"> istočno i zapadno od grada. Na </w:t>
      </w:r>
      <w:r w:rsidR="00B82E2D">
        <w:rPr>
          <w:rFonts w:ascii="Times New Roman" w:hAnsi="Times New Roman" w:cs="Times New Roman"/>
          <w:sz w:val="24"/>
          <w:szCs w:val="24"/>
          <w:lang w:val="hr-HR"/>
        </w:rPr>
        <w:t>i</w:t>
      </w:r>
      <w:r w:rsidRPr="00F62D3C">
        <w:rPr>
          <w:rFonts w:ascii="Times New Roman" w:hAnsi="Times New Roman" w:cs="Times New Roman"/>
          <w:sz w:val="24"/>
          <w:szCs w:val="24"/>
          <w:lang w:val="hr-HR"/>
        </w:rPr>
        <w:t>stoku se nalaze tri hrama (E, F, G) i nekropola</w:t>
      </w:r>
      <w:r w:rsidR="00B82E2D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r w:rsidRPr="00F62D3C">
        <w:rPr>
          <w:rFonts w:ascii="Times New Roman" w:hAnsi="Times New Roman" w:cs="Times New Roman"/>
          <w:sz w:val="24"/>
          <w:szCs w:val="24"/>
          <w:lang w:val="hr-HR"/>
        </w:rPr>
        <w:t>sjeverno od modernog sela Marinella.</w:t>
      </w:r>
      <w:r w:rsidR="00B82E2D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F62D3C">
        <w:rPr>
          <w:rFonts w:ascii="Times New Roman" w:hAnsi="Times New Roman" w:cs="Times New Roman"/>
          <w:sz w:val="24"/>
          <w:szCs w:val="24"/>
          <w:lang w:val="hr-HR"/>
        </w:rPr>
        <w:t>Dvije gradske luke bile su na ušću dviju rijeka grada.</w:t>
      </w:r>
    </w:p>
    <w:p w14:paraId="50A39657" w14:textId="77E4A245" w:rsidR="000074AD" w:rsidRPr="000074AD" w:rsidRDefault="000074AD" w:rsidP="000074AD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0074AD">
        <w:rPr>
          <w:rFonts w:ascii="Times New Roman" w:hAnsi="Times New Roman" w:cs="Times New Roman"/>
          <w:sz w:val="24"/>
          <w:szCs w:val="24"/>
          <w:lang w:val="hr-HR"/>
        </w:rPr>
        <w:t xml:space="preserve">Akropola je </w:t>
      </w:r>
      <w:r>
        <w:rPr>
          <w:rFonts w:ascii="Times New Roman" w:hAnsi="Times New Roman" w:cs="Times New Roman"/>
          <w:sz w:val="24"/>
          <w:szCs w:val="24"/>
          <w:lang w:val="hr-HR"/>
        </w:rPr>
        <w:t>n</w:t>
      </w:r>
      <w:r w:rsidRPr="000074AD">
        <w:rPr>
          <w:rFonts w:ascii="Times New Roman" w:hAnsi="Times New Roman" w:cs="Times New Roman"/>
          <w:sz w:val="24"/>
          <w:szCs w:val="24"/>
          <w:lang w:val="hr-HR"/>
        </w:rPr>
        <w:t>aselje u obliku masivnog trapeza, ispruženo prema sjeveru s velikim potpornim zidom u obliku terasa (oko jedanaest metara visok) i okružen zidom (više puta obnovljen i modificiran)</w:t>
      </w:r>
      <w:r>
        <w:rPr>
          <w:rFonts w:ascii="Times New Roman" w:hAnsi="Times New Roman" w:cs="Times New Roman"/>
          <w:sz w:val="24"/>
          <w:szCs w:val="24"/>
          <w:lang w:val="hr-HR"/>
        </w:rPr>
        <w:t>, a</w:t>
      </w:r>
      <w:r w:rsidRPr="000074AD">
        <w:rPr>
          <w:rFonts w:ascii="Times New Roman" w:hAnsi="Times New Roman" w:cs="Times New Roman"/>
          <w:sz w:val="24"/>
          <w:szCs w:val="24"/>
          <w:lang w:val="hr-HR"/>
        </w:rPr>
        <w:t xml:space="preserve"> s vanjske strane kvadratni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m </w:t>
      </w:r>
      <w:r w:rsidRPr="000074AD">
        <w:rPr>
          <w:rFonts w:ascii="Times New Roman" w:hAnsi="Times New Roman" w:cs="Times New Roman"/>
          <w:sz w:val="24"/>
          <w:szCs w:val="24"/>
          <w:lang w:val="hr-HR"/>
        </w:rPr>
        <w:t>kameni</w:t>
      </w:r>
      <w:r>
        <w:rPr>
          <w:rFonts w:ascii="Times New Roman" w:hAnsi="Times New Roman" w:cs="Times New Roman"/>
          <w:sz w:val="24"/>
          <w:szCs w:val="24"/>
          <w:lang w:val="hr-HR"/>
        </w:rPr>
        <w:t>m</w:t>
      </w:r>
      <w:r w:rsidRPr="000074AD">
        <w:rPr>
          <w:rFonts w:ascii="Times New Roman" w:hAnsi="Times New Roman" w:cs="Times New Roman"/>
          <w:sz w:val="24"/>
          <w:szCs w:val="24"/>
          <w:lang w:val="hr-HR"/>
        </w:rPr>
        <w:t xml:space="preserve"> blokov</w:t>
      </w:r>
      <w:r>
        <w:rPr>
          <w:rFonts w:ascii="Times New Roman" w:hAnsi="Times New Roman" w:cs="Times New Roman"/>
          <w:sz w:val="24"/>
          <w:szCs w:val="24"/>
          <w:lang w:val="hr-HR"/>
        </w:rPr>
        <w:t>ima</w:t>
      </w:r>
      <w:r w:rsidRPr="000074AD">
        <w:rPr>
          <w:rFonts w:ascii="Times New Roman" w:hAnsi="Times New Roman" w:cs="Times New Roman"/>
          <w:sz w:val="24"/>
          <w:szCs w:val="24"/>
          <w:lang w:val="hr-HR"/>
        </w:rPr>
        <w:t xml:space="preserve"> i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iz </w:t>
      </w:r>
      <w:r w:rsidRPr="000074AD">
        <w:rPr>
          <w:rFonts w:ascii="Times New Roman" w:hAnsi="Times New Roman" w:cs="Times New Roman"/>
          <w:sz w:val="24"/>
          <w:szCs w:val="24"/>
          <w:lang w:val="hr-HR"/>
        </w:rPr>
        <w:t>unutrašnjosti grubog kamena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 w:rsidRPr="000074AD">
        <w:rPr>
          <w:rFonts w:ascii="Times New Roman" w:hAnsi="Times New Roman" w:cs="Times New Roman"/>
          <w:sz w:val="24"/>
          <w:szCs w:val="24"/>
          <w:lang w:val="hr-HR"/>
        </w:rPr>
        <w:t>Ima</w:t>
      </w:r>
      <w:r>
        <w:rPr>
          <w:rFonts w:ascii="Times New Roman" w:hAnsi="Times New Roman" w:cs="Times New Roman"/>
          <w:sz w:val="24"/>
          <w:szCs w:val="24"/>
          <w:lang w:val="hr-HR"/>
        </w:rPr>
        <w:t>la</w:t>
      </w:r>
      <w:r w:rsidRPr="000074AD">
        <w:rPr>
          <w:rFonts w:ascii="Times New Roman" w:hAnsi="Times New Roman" w:cs="Times New Roman"/>
          <w:sz w:val="24"/>
          <w:szCs w:val="24"/>
          <w:lang w:val="hr-HR"/>
        </w:rPr>
        <w:t xml:space="preserve"> je pet tornjeva i četiri vrata. Na sjeveru, Akropola je ojačana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potpornim </w:t>
      </w:r>
      <w:r w:rsidRPr="000074AD">
        <w:rPr>
          <w:rFonts w:ascii="Times New Roman" w:hAnsi="Times New Roman" w:cs="Times New Roman"/>
          <w:sz w:val="24"/>
          <w:szCs w:val="24"/>
          <w:lang w:val="hr-HR"/>
        </w:rPr>
        <w:t>zidom i kulama od početka četvrtog stoljeća prije Krista. Na ulazu u Akropolu je takozvani Pol</w:t>
      </w:r>
      <w:r>
        <w:rPr>
          <w:rFonts w:ascii="Times New Roman" w:hAnsi="Times New Roman" w:cs="Times New Roman"/>
          <w:sz w:val="24"/>
          <w:szCs w:val="24"/>
          <w:lang w:val="hr-HR"/>
        </w:rPr>
        <w:t>ukso</w:t>
      </w:r>
      <w:r w:rsidRPr="000074AD">
        <w:rPr>
          <w:rFonts w:ascii="Times New Roman" w:hAnsi="Times New Roman" w:cs="Times New Roman"/>
          <w:sz w:val="24"/>
          <w:szCs w:val="24"/>
          <w:lang w:val="hr-HR"/>
        </w:rPr>
        <w:t xml:space="preserve">v toranj, </w:t>
      </w:r>
      <w:r>
        <w:rPr>
          <w:rFonts w:ascii="Times New Roman" w:hAnsi="Times New Roman" w:cs="Times New Roman"/>
          <w:sz w:val="24"/>
          <w:szCs w:val="24"/>
          <w:lang w:val="hr-HR"/>
        </w:rPr>
        <w:t>izglađen u 16. stoljeću</w:t>
      </w:r>
      <w:r w:rsidRPr="000074AD">
        <w:rPr>
          <w:rFonts w:ascii="Times New Roman" w:hAnsi="Times New Roman" w:cs="Times New Roman"/>
          <w:sz w:val="24"/>
          <w:szCs w:val="24"/>
          <w:lang w:val="hr-HR"/>
        </w:rPr>
        <w:t>, na vrhu ostataka drevnog tornja ili svjetionika.</w:t>
      </w:r>
    </w:p>
    <w:p w14:paraId="2ECB5D1A" w14:textId="77777777" w:rsidR="000074AD" w:rsidRPr="000074AD" w:rsidRDefault="000074AD" w:rsidP="000074AD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14:paraId="4ABF6B96" w14:textId="77777777" w:rsidR="000074AD" w:rsidRPr="000074AD" w:rsidRDefault="000074AD" w:rsidP="000074AD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14:paraId="48F7D3F5" w14:textId="37035CB2" w:rsidR="00316FAA" w:rsidRDefault="000074AD" w:rsidP="000074AD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hr-HR"/>
        </w:rPr>
      </w:pPr>
      <w:r w:rsidRPr="000074AD">
        <w:rPr>
          <w:rFonts w:ascii="Times New Roman" w:hAnsi="Times New Roman" w:cs="Times New Roman"/>
          <w:sz w:val="24"/>
          <w:szCs w:val="24"/>
          <w:lang w:val="hr-HR"/>
        </w:rPr>
        <w:t xml:space="preserve">Gradski plan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akropole </w:t>
      </w:r>
      <w:r w:rsidRPr="000074AD">
        <w:rPr>
          <w:rFonts w:ascii="Times New Roman" w:hAnsi="Times New Roman" w:cs="Times New Roman"/>
          <w:sz w:val="24"/>
          <w:szCs w:val="24"/>
          <w:lang w:val="hr-HR"/>
        </w:rPr>
        <w:t xml:space="preserve">podijeljen je u četvrti s dvije glavne ulice (širine 9 metara) koje se presijecaju pod pravim kutom (cesta sjever-jug ima duljinu od 425 metara, </w:t>
      </w:r>
      <w:r>
        <w:rPr>
          <w:rFonts w:ascii="Times New Roman" w:hAnsi="Times New Roman" w:cs="Times New Roman"/>
          <w:sz w:val="24"/>
          <w:szCs w:val="24"/>
          <w:lang w:val="hr-HR"/>
        </w:rPr>
        <w:t>i</w:t>
      </w:r>
      <w:r w:rsidRPr="000074AD">
        <w:rPr>
          <w:rFonts w:ascii="Times New Roman" w:hAnsi="Times New Roman" w:cs="Times New Roman"/>
          <w:sz w:val="24"/>
          <w:szCs w:val="24"/>
          <w:lang w:val="hr-HR"/>
        </w:rPr>
        <w:t>stok-</w:t>
      </w:r>
      <w:r>
        <w:rPr>
          <w:rFonts w:ascii="Times New Roman" w:hAnsi="Times New Roman" w:cs="Times New Roman"/>
          <w:sz w:val="24"/>
          <w:szCs w:val="24"/>
          <w:lang w:val="hr-HR"/>
        </w:rPr>
        <w:t>z</w:t>
      </w:r>
      <w:r w:rsidRPr="000074AD">
        <w:rPr>
          <w:rFonts w:ascii="Times New Roman" w:hAnsi="Times New Roman" w:cs="Times New Roman"/>
          <w:sz w:val="24"/>
          <w:szCs w:val="24"/>
          <w:lang w:val="hr-HR"/>
        </w:rPr>
        <w:t>apad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od </w:t>
      </w:r>
      <w:r w:rsidRPr="000074AD">
        <w:rPr>
          <w:rFonts w:ascii="Times New Roman" w:hAnsi="Times New Roman" w:cs="Times New Roman"/>
          <w:sz w:val="24"/>
          <w:szCs w:val="24"/>
          <w:lang w:val="hr-HR"/>
        </w:rPr>
        <w:t>338 metara). Nakon svakih 32 metra, prelaze druge sekundarne ceste (širine 5 metara). Ova urbana sistematizacija, koja je slijedila drevni model, datira iz četvrtog stoljeća prije Krista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 w:rsidRPr="000074AD">
        <w:rPr>
          <w:rFonts w:ascii="Times New Roman" w:hAnsi="Times New Roman" w:cs="Times New Roman"/>
          <w:sz w:val="24"/>
          <w:szCs w:val="24"/>
          <w:lang w:val="hr-HR"/>
        </w:rPr>
        <w:t xml:space="preserve"> Na brežuljku Akropole nalaze se ostaci brojnih dorskih hramova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, primjerice </w:t>
      </w:r>
      <w:r w:rsidR="00CD1F63">
        <w:rPr>
          <w:rFonts w:ascii="Times New Roman" w:hAnsi="Times New Roman" w:cs="Times New Roman"/>
          <w:sz w:val="24"/>
          <w:szCs w:val="24"/>
          <w:lang w:val="hr-HR"/>
        </w:rPr>
        <w:t>hramovi</w:t>
      </w:r>
      <w:r w:rsidRPr="000074AD">
        <w:rPr>
          <w:rFonts w:ascii="Times New Roman" w:hAnsi="Times New Roman" w:cs="Times New Roman"/>
          <w:sz w:val="24"/>
          <w:szCs w:val="24"/>
          <w:lang w:val="hr-HR"/>
        </w:rPr>
        <w:t xml:space="preserve"> O i </w:t>
      </w:r>
      <w:r w:rsidR="00CD1F63">
        <w:rPr>
          <w:rFonts w:ascii="Times New Roman" w:hAnsi="Times New Roman" w:cs="Times New Roman"/>
          <w:sz w:val="24"/>
          <w:szCs w:val="24"/>
          <w:lang w:val="hr-HR"/>
        </w:rPr>
        <w:t>A</w:t>
      </w:r>
      <w:r w:rsidRPr="000074AD">
        <w:rPr>
          <w:rFonts w:ascii="Times New Roman" w:hAnsi="Times New Roman" w:cs="Times New Roman"/>
          <w:sz w:val="24"/>
          <w:szCs w:val="24"/>
          <w:lang w:val="hr-HR"/>
        </w:rPr>
        <w:t xml:space="preserve">, od kojih je malo ostalo, osimtemelja i oltara koji </w:t>
      </w:r>
      <w:r w:rsidR="00CD1F63">
        <w:rPr>
          <w:rFonts w:ascii="Times New Roman" w:hAnsi="Times New Roman" w:cs="Times New Roman"/>
          <w:sz w:val="24"/>
          <w:szCs w:val="24"/>
          <w:lang w:val="hr-HR"/>
        </w:rPr>
        <w:t xml:space="preserve">su </w:t>
      </w:r>
      <w:r w:rsidRPr="000074AD">
        <w:rPr>
          <w:rFonts w:ascii="Times New Roman" w:hAnsi="Times New Roman" w:cs="Times New Roman"/>
          <w:sz w:val="24"/>
          <w:szCs w:val="24"/>
          <w:lang w:val="hr-HR"/>
        </w:rPr>
        <w:t>izgrađen</w:t>
      </w:r>
      <w:r w:rsidR="00CD1F63">
        <w:rPr>
          <w:rFonts w:ascii="Times New Roman" w:hAnsi="Times New Roman" w:cs="Times New Roman"/>
          <w:sz w:val="24"/>
          <w:szCs w:val="24"/>
          <w:lang w:val="hr-HR"/>
        </w:rPr>
        <w:t>i</w:t>
      </w:r>
      <w:r w:rsidRPr="000074AD">
        <w:rPr>
          <w:rFonts w:ascii="Times New Roman" w:hAnsi="Times New Roman" w:cs="Times New Roman"/>
          <w:sz w:val="24"/>
          <w:szCs w:val="24"/>
          <w:lang w:val="hr-HR"/>
        </w:rPr>
        <w:t xml:space="preserve"> između 490.</w:t>
      </w:r>
      <w:r w:rsidR="00CD1F6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0074AD">
        <w:rPr>
          <w:rFonts w:ascii="Times New Roman" w:hAnsi="Times New Roman" w:cs="Times New Roman"/>
          <w:sz w:val="24"/>
          <w:szCs w:val="24"/>
          <w:lang w:val="hr-HR"/>
        </w:rPr>
        <w:t xml:space="preserve">i 460. godine prije Krista. Imali su gotovo identične strukture slične hramu </w:t>
      </w:r>
      <w:r w:rsidR="00CD1F63">
        <w:rPr>
          <w:rFonts w:ascii="Times New Roman" w:hAnsi="Times New Roman" w:cs="Times New Roman"/>
          <w:sz w:val="24"/>
          <w:szCs w:val="24"/>
          <w:lang w:val="hr-HR"/>
        </w:rPr>
        <w:t xml:space="preserve">E (tzv. Herin hram) </w:t>
      </w:r>
      <w:r w:rsidRPr="000074AD">
        <w:rPr>
          <w:rFonts w:ascii="Times New Roman" w:hAnsi="Times New Roman" w:cs="Times New Roman"/>
          <w:sz w:val="24"/>
          <w:szCs w:val="24"/>
          <w:lang w:val="hr-HR"/>
        </w:rPr>
        <w:t xml:space="preserve"> na istočnom brdu. Peristil je bio 16,2 metara širok i 40,2 metara dug 6 x 14 stupaca (6,23 metara visok). Hram O bio je posvećen Posejdonu ili možda Ateni; hram </w:t>
      </w:r>
      <w:r w:rsidR="00CD1F63">
        <w:rPr>
          <w:rFonts w:ascii="Times New Roman" w:hAnsi="Times New Roman" w:cs="Times New Roman"/>
          <w:sz w:val="24"/>
          <w:szCs w:val="24"/>
          <w:lang w:val="hr-HR"/>
        </w:rPr>
        <w:t xml:space="preserve">A </w:t>
      </w:r>
      <w:r w:rsidRPr="000074AD">
        <w:rPr>
          <w:rFonts w:ascii="Times New Roman" w:hAnsi="Times New Roman" w:cs="Times New Roman"/>
          <w:sz w:val="24"/>
          <w:szCs w:val="24"/>
          <w:lang w:val="hr-HR"/>
        </w:rPr>
        <w:t>Dio</w:t>
      </w:r>
      <w:r w:rsidR="00CD1F63">
        <w:rPr>
          <w:rFonts w:ascii="Times New Roman" w:hAnsi="Times New Roman" w:cs="Times New Roman"/>
          <w:sz w:val="24"/>
          <w:szCs w:val="24"/>
          <w:lang w:val="hr-HR"/>
        </w:rPr>
        <w:t>skurima</w:t>
      </w:r>
      <w:r w:rsidRPr="000074AD">
        <w:rPr>
          <w:rFonts w:ascii="Times New Roman" w:hAnsi="Times New Roman" w:cs="Times New Roman"/>
          <w:sz w:val="24"/>
          <w:szCs w:val="24"/>
          <w:lang w:val="hr-HR"/>
        </w:rPr>
        <w:t xml:space="preserve"> ili možda Apol</w:t>
      </w:r>
      <w:r w:rsidR="00CD1F63">
        <w:rPr>
          <w:rFonts w:ascii="Times New Roman" w:hAnsi="Times New Roman" w:cs="Times New Roman"/>
          <w:sz w:val="24"/>
          <w:szCs w:val="24"/>
          <w:lang w:val="hr-HR"/>
        </w:rPr>
        <w:t>onu.</w:t>
      </w:r>
    </w:p>
    <w:p w14:paraId="1707E6F8" w14:textId="464767BB" w:rsidR="0032086D" w:rsidRDefault="0032086D" w:rsidP="000074AD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hr-HR"/>
        </w:rPr>
      </w:pPr>
    </w:p>
    <w:p w14:paraId="347C298C" w14:textId="1119E4FC" w:rsidR="00CD1F63" w:rsidRDefault="0032086D" w:rsidP="000074AD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hr-HR"/>
        </w:rPr>
      </w:pPr>
      <w:r w:rsidRPr="0032086D">
        <w:rPr>
          <w:noProof/>
          <w:lang w:val="hr-HR" w:eastAsia="hr-HR"/>
        </w:rPr>
        <w:drawing>
          <wp:inline distT="0" distB="0" distL="0" distR="0" wp14:anchorId="44FA3437" wp14:editId="58485B92">
            <wp:extent cx="3438525" cy="2238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Akropola Selinunta sa prikazanim temeljima hramova A i O </w:t>
      </w:r>
    </w:p>
    <w:p w14:paraId="29724ACD" w14:textId="7C350042" w:rsidR="0032086D" w:rsidRDefault="0032086D" w:rsidP="000074AD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Nadalje, u Selinuntu nalazimo i na hram B iz</w:t>
      </w:r>
      <w:r w:rsidRPr="0032086D">
        <w:rPr>
          <w:rFonts w:ascii="Times New Roman" w:hAnsi="Times New Roman" w:cs="Times New Roman"/>
          <w:sz w:val="24"/>
          <w:szCs w:val="24"/>
          <w:lang w:val="hr-HR"/>
        </w:rPr>
        <w:t xml:space="preserve"> helenističkog razdoblja, koji je mali (8,4 x 4,6 metara) i u lošem stanju. Sastoji se od luk</w:t>
      </w:r>
      <w:r>
        <w:rPr>
          <w:rFonts w:ascii="Times New Roman" w:hAnsi="Times New Roman" w:cs="Times New Roman"/>
          <w:sz w:val="24"/>
          <w:szCs w:val="24"/>
          <w:lang w:val="hr-HR"/>
        </w:rPr>
        <w:t>a</w:t>
      </w:r>
      <w:r w:rsidRPr="0032086D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sa</w:t>
      </w:r>
      <w:r w:rsidRPr="0032086D">
        <w:rPr>
          <w:rFonts w:ascii="Times New Roman" w:hAnsi="Times New Roman" w:cs="Times New Roman"/>
          <w:sz w:val="24"/>
          <w:szCs w:val="24"/>
          <w:lang w:val="hr-HR"/>
        </w:rPr>
        <w:t xml:space="preserve"> četiri stupca, na koj</w:t>
      </w:r>
      <w:r>
        <w:rPr>
          <w:rFonts w:ascii="Times New Roman" w:hAnsi="Times New Roman" w:cs="Times New Roman"/>
          <w:sz w:val="24"/>
          <w:szCs w:val="24"/>
          <w:lang w:val="hr-HR"/>
        </w:rPr>
        <w:t>i</w:t>
      </w:r>
      <w:r w:rsidRPr="0032086D">
        <w:rPr>
          <w:rFonts w:ascii="Times New Roman" w:hAnsi="Times New Roman" w:cs="Times New Roman"/>
          <w:sz w:val="24"/>
          <w:szCs w:val="24"/>
          <w:lang w:val="hr-HR"/>
        </w:rPr>
        <w:t xml:space="preserve"> vodi devet stepenica. Vjerojatno izgrađen oko 250. godine prije Krista, nedugo prije nego što je </w:t>
      </w:r>
      <w:r>
        <w:rPr>
          <w:rFonts w:ascii="Times New Roman" w:hAnsi="Times New Roman" w:cs="Times New Roman"/>
          <w:sz w:val="24"/>
          <w:szCs w:val="24"/>
          <w:lang w:val="hr-HR"/>
        </w:rPr>
        <w:t>grad</w:t>
      </w:r>
      <w:r w:rsidRPr="0032086D">
        <w:rPr>
          <w:rFonts w:ascii="Times New Roman" w:hAnsi="Times New Roman" w:cs="Times New Roman"/>
          <w:sz w:val="24"/>
          <w:szCs w:val="24"/>
          <w:lang w:val="hr-HR"/>
        </w:rPr>
        <w:t xml:space="preserve"> zauvijek napušten,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a </w:t>
      </w:r>
      <w:r w:rsidRPr="0032086D">
        <w:rPr>
          <w:rFonts w:ascii="Times New Roman" w:hAnsi="Times New Roman" w:cs="Times New Roman"/>
          <w:sz w:val="24"/>
          <w:szCs w:val="24"/>
          <w:lang w:val="hr-HR"/>
        </w:rPr>
        <w:t>predstavlja jedinu vjersku zgradu koja svjedoči o skromnom oživljavanju grada nakon što je uništen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32086D">
        <w:rPr>
          <w:rFonts w:ascii="Times New Roman" w:hAnsi="Times New Roman" w:cs="Times New Roman"/>
          <w:sz w:val="24"/>
          <w:szCs w:val="24"/>
          <w:lang w:val="hr-HR"/>
        </w:rPr>
        <w:t xml:space="preserve">409.godine. Danas se smatra da </w:t>
      </w:r>
      <w:r>
        <w:rPr>
          <w:rFonts w:ascii="Times New Roman" w:hAnsi="Times New Roman" w:cs="Times New Roman"/>
          <w:sz w:val="24"/>
          <w:szCs w:val="24"/>
          <w:lang w:val="hr-HR"/>
        </w:rPr>
        <w:t>bio posvećen Demetri.</w:t>
      </w:r>
    </w:p>
    <w:p w14:paraId="222E7AC8" w14:textId="2523E0FB" w:rsidR="0032086D" w:rsidRDefault="0032086D" w:rsidP="0032086D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hr-HR"/>
        </w:rPr>
      </w:pPr>
      <w:r w:rsidRPr="0032086D">
        <w:rPr>
          <w:rFonts w:ascii="Times New Roman" w:hAnsi="Times New Roman" w:cs="Times New Roman"/>
          <w:sz w:val="24"/>
          <w:szCs w:val="24"/>
          <w:lang w:val="hr-HR"/>
        </w:rPr>
        <w:t>Hram C najstariji je na tom području</w:t>
      </w:r>
      <w:r>
        <w:rPr>
          <w:rFonts w:ascii="Times New Roman" w:hAnsi="Times New Roman" w:cs="Times New Roman"/>
          <w:sz w:val="24"/>
          <w:szCs w:val="24"/>
          <w:lang w:val="hr-HR"/>
        </w:rPr>
        <w:t>, a</w:t>
      </w:r>
      <w:r w:rsidRPr="0032086D">
        <w:rPr>
          <w:rFonts w:ascii="Times New Roman" w:hAnsi="Times New Roman" w:cs="Times New Roman"/>
          <w:sz w:val="24"/>
          <w:szCs w:val="24"/>
          <w:lang w:val="hr-HR"/>
        </w:rPr>
        <w:t xml:space="preserve"> datira iz 550. godine prije Krista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. IZmeđu 1925. do 1927. </w:t>
      </w:r>
      <w:r w:rsidRPr="0032086D">
        <w:rPr>
          <w:rFonts w:ascii="Times New Roman" w:hAnsi="Times New Roman" w:cs="Times New Roman"/>
          <w:sz w:val="24"/>
          <w:szCs w:val="24"/>
          <w:lang w:val="hr-HR"/>
        </w:rPr>
        <w:t>četrnaest od sedamnaest stupaca sjeverne strane su obnovljen</w:t>
      </w:r>
      <w:r>
        <w:rPr>
          <w:rFonts w:ascii="Times New Roman" w:hAnsi="Times New Roman" w:cs="Times New Roman"/>
          <w:sz w:val="24"/>
          <w:szCs w:val="24"/>
          <w:lang w:val="hr-HR"/>
        </w:rPr>
        <w:t>i</w:t>
      </w:r>
      <w:r w:rsidRPr="0032086D">
        <w:rPr>
          <w:rFonts w:ascii="Times New Roman" w:hAnsi="Times New Roman" w:cs="Times New Roman"/>
          <w:sz w:val="24"/>
          <w:szCs w:val="24"/>
          <w:lang w:val="hr-HR"/>
        </w:rPr>
        <w:t>. Imao je Peristil (24 x 63,7 metara) od 6 x 17 stupaca (8,62 metara visok). Osam koraka vodi do ulaza, a sastoji se od luka s drugim nizom stupova</w:t>
      </w:r>
      <w:r w:rsidR="003F2461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 w:rsidRPr="0032086D">
        <w:rPr>
          <w:rFonts w:ascii="Times New Roman" w:hAnsi="Times New Roman" w:cs="Times New Roman"/>
          <w:sz w:val="24"/>
          <w:szCs w:val="24"/>
          <w:lang w:val="hr-HR"/>
        </w:rPr>
        <w:t>U osnovi ima isti tlocrt kao i hram F na istočnom brdu. Brojni elementi pokazuju određenu eksperimentalnost i divergenciju s uzorkom dorijskog hrama, koji je kasnije postao mjerilo</w:t>
      </w:r>
      <w:r w:rsidR="003F2461">
        <w:rPr>
          <w:rFonts w:ascii="Times New Roman" w:hAnsi="Times New Roman" w:cs="Times New Roman"/>
          <w:sz w:val="24"/>
          <w:szCs w:val="24"/>
          <w:lang w:val="hr-HR"/>
        </w:rPr>
        <w:t>.</w:t>
      </w:r>
      <w:r w:rsidRPr="0032086D">
        <w:rPr>
          <w:rFonts w:ascii="Times New Roman" w:hAnsi="Times New Roman" w:cs="Times New Roman"/>
          <w:sz w:val="24"/>
          <w:szCs w:val="24"/>
          <w:lang w:val="hr-HR"/>
        </w:rPr>
        <w:t xml:space="preserve"> Hram C vjerojatno je funkcionirao kao arhi</w:t>
      </w:r>
      <w:r w:rsidR="003F2461">
        <w:rPr>
          <w:rFonts w:ascii="Times New Roman" w:hAnsi="Times New Roman" w:cs="Times New Roman"/>
          <w:sz w:val="24"/>
          <w:szCs w:val="24"/>
          <w:lang w:val="hr-HR"/>
        </w:rPr>
        <w:t>v</w:t>
      </w:r>
      <w:r w:rsidRPr="0032086D">
        <w:rPr>
          <w:rFonts w:ascii="Times New Roman" w:hAnsi="Times New Roman" w:cs="Times New Roman"/>
          <w:sz w:val="24"/>
          <w:szCs w:val="24"/>
          <w:lang w:val="hr-HR"/>
        </w:rPr>
        <w:t>, jer su ovdje pronađene stotine pečata posvećene Apolo</w:t>
      </w:r>
      <w:r w:rsidR="003F2461">
        <w:rPr>
          <w:rFonts w:ascii="Times New Roman" w:hAnsi="Times New Roman" w:cs="Times New Roman"/>
          <w:sz w:val="24"/>
          <w:szCs w:val="24"/>
          <w:lang w:val="hr-HR"/>
        </w:rPr>
        <w:t>n</w:t>
      </w:r>
      <w:r w:rsidRPr="0032086D">
        <w:rPr>
          <w:rFonts w:ascii="Times New Roman" w:hAnsi="Times New Roman" w:cs="Times New Roman"/>
          <w:sz w:val="24"/>
          <w:szCs w:val="24"/>
          <w:lang w:val="hr-HR"/>
        </w:rPr>
        <w:t>u, ili možda Herkulu.</w:t>
      </w:r>
    </w:p>
    <w:p w14:paraId="6C7AC9FC" w14:textId="02F97D41" w:rsidR="003F2461" w:rsidRDefault="003F2461" w:rsidP="0032086D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hr-HR"/>
        </w:rPr>
      </w:pPr>
      <w:r w:rsidRPr="003F2461">
        <w:rPr>
          <w:rFonts w:ascii="Times New Roman" w:hAnsi="Times New Roman" w:cs="Times New Roman"/>
          <w:sz w:val="24"/>
          <w:szCs w:val="24"/>
          <w:lang w:val="hr-HR"/>
        </w:rPr>
        <w:t xml:space="preserve">Zatim dolazi hram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D </w:t>
      </w:r>
      <w:r w:rsidRPr="003F2461">
        <w:rPr>
          <w:rFonts w:ascii="Times New Roman" w:hAnsi="Times New Roman" w:cs="Times New Roman"/>
          <w:sz w:val="24"/>
          <w:szCs w:val="24"/>
          <w:lang w:val="hr-HR"/>
        </w:rPr>
        <w:t>koji datira iz 540. godine prije Krista. Zapadna strana gleda ravno na ulicu od sjevera prema jugu. Peristil je 24 m × 56 m prema shemi stupova 6 × 13 (svaka visina 7,51 metara. To je standardiziranije od hrama C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r w:rsidRPr="003F2461">
        <w:rPr>
          <w:rFonts w:ascii="Times New Roman" w:hAnsi="Times New Roman" w:cs="Times New Roman"/>
          <w:sz w:val="24"/>
          <w:szCs w:val="24"/>
          <w:lang w:val="hr-HR"/>
        </w:rPr>
        <w:t>ali zadržava neke arhaične osobine, kao što je promjena  promjera stupova, kao i broj utora po stupcu. Hram je bio posvećen Ateni prema epigrafskim svjedočanstvima ili možda Afrodit</w:t>
      </w:r>
      <w:r>
        <w:rPr>
          <w:rFonts w:ascii="Times New Roman" w:hAnsi="Times New Roman" w:cs="Times New Roman"/>
          <w:sz w:val="24"/>
          <w:szCs w:val="24"/>
          <w:lang w:val="hr-HR"/>
        </w:rPr>
        <w:t>i.</w:t>
      </w:r>
    </w:p>
    <w:p w14:paraId="1DDBEADA" w14:textId="545157F9" w:rsidR="000074AD" w:rsidRDefault="003F2461" w:rsidP="003F2461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Na istočnom brdu postoje tri hrama, a najsačuvaniji do danas nam je ostao hram E, kojegnazivaju i Herin hram. D</w:t>
      </w:r>
      <w:r w:rsidRPr="003F2461">
        <w:rPr>
          <w:rFonts w:ascii="Times New Roman" w:hAnsi="Times New Roman" w:cs="Times New Roman"/>
          <w:sz w:val="24"/>
          <w:szCs w:val="24"/>
          <w:lang w:val="hr-HR"/>
        </w:rPr>
        <w:t>atira iz 450</w:t>
      </w:r>
      <w:r>
        <w:rPr>
          <w:rFonts w:ascii="Times New Roman" w:hAnsi="Times New Roman" w:cs="Times New Roman"/>
          <w:sz w:val="24"/>
          <w:szCs w:val="24"/>
          <w:lang w:val="hr-HR"/>
        </w:rPr>
        <w:t>. godine</w:t>
      </w:r>
      <w:r w:rsidRPr="003F2461">
        <w:rPr>
          <w:rFonts w:ascii="Times New Roman" w:hAnsi="Times New Roman" w:cs="Times New Roman"/>
          <w:sz w:val="24"/>
          <w:szCs w:val="24"/>
          <w:lang w:val="hr-HR"/>
        </w:rPr>
        <w:t xml:space="preserve"> prije Krista i ima vrlo sličan plan hramovima </w:t>
      </w:r>
      <w:r>
        <w:rPr>
          <w:rFonts w:ascii="Times New Roman" w:hAnsi="Times New Roman" w:cs="Times New Roman"/>
          <w:sz w:val="24"/>
          <w:szCs w:val="24"/>
          <w:lang w:val="hr-HR"/>
        </w:rPr>
        <w:t>A,</w:t>
      </w:r>
      <w:r w:rsidRPr="003F2461">
        <w:rPr>
          <w:rFonts w:ascii="Times New Roman" w:hAnsi="Times New Roman" w:cs="Times New Roman"/>
          <w:sz w:val="24"/>
          <w:szCs w:val="24"/>
          <w:lang w:val="hr-HR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hr-HR"/>
        </w:rPr>
        <w:t>, i</w:t>
      </w:r>
      <w:r w:rsidRPr="003F2461">
        <w:rPr>
          <w:rFonts w:ascii="Times New Roman" w:hAnsi="Times New Roman" w:cs="Times New Roman"/>
          <w:sz w:val="24"/>
          <w:szCs w:val="24"/>
          <w:lang w:val="hr-HR"/>
        </w:rPr>
        <w:t xml:space="preserve"> O na Akropoli. Njegova trenutn</w:t>
      </w:r>
      <w:r>
        <w:rPr>
          <w:rFonts w:ascii="Times New Roman" w:hAnsi="Times New Roman" w:cs="Times New Roman"/>
          <w:sz w:val="24"/>
          <w:szCs w:val="24"/>
          <w:lang w:val="hr-HR"/>
        </w:rPr>
        <w:t>i izgled</w:t>
      </w:r>
      <w:r w:rsidRPr="003F2461">
        <w:rPr>
          <w:rFonts w:ascii="Times New Roman" w:hAnsi="Times New Roman" w:cs="Times New Roman"/>
          <w:sz w:val="24"/>
          <w:szCs w:val="24"/>
          <w:lang w:val="hr-HR"/>
        </w:rPr>
        <w:t xml:space="preserve"> rezultat je anastomoze (rekonstrukcije pomoću originalnog materijala) proveden</w:t>
      </w:r>
      <w:r>
        <w:rPr>
          <w:rFonts w:ascii="Times New Roman" w:hAnsi="Times New Roman" w:cs="Times New Roman"/>
          <w:sz w:val="24"/>
          <w:szCs w:val="24"/>
          <w:lang w:val="hr-HR"/>
        </w:rPr>
        <w:t>e</w:t>
      </w:r>
      <w:r w:rsidRPr="003F2461">
        <w:rPr>
          <w:rFonts w:ascii="Times New Roman" w:hAnsi="Times New Roman" w:cs="Times New Roman"/>
          <w:sz w:val="24"/>
          <w:szCs w:val="24"/>
          <w:lang w:val="hr-HR"/>
        </w:rPr>
        <w:t xml:space="preserve"> između 1956.i 1959. godine. Peristil je 25.33 x 67.82 metara s uzorkom 6 x 15 stupaca (svaka visina 10.19 metara)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</w:p>
    <w:p w14:paraId="4F0B2900" w14:textId="31B8CA0A" w:rsidR="003F2461" w:rsidRPr="00F62D3C" w:rsidRDefault="003F2461" w:rsidP="003F2461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hr-HR"/>
        </w:rPr>
      </w:pPr>
      <w:r w:rsidRPr="003F2461">
        <w:rPr>
          <w:noProof/>
          <w:lang w:val="hr-HR" w:eastAsia="hr-HR"/>
        </w:rPr>
        <w:drawing>
          <wp:inline distT="0" distB="0" distL="0" distR="0" wp14:anchorId="306D6F6B" wp14:editId="36434D7A">
            <wp:extent cx="5943600" cy="39643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hr-HR"/>
        </w:rPr>
        <w:t>Hram E, tzv. Herin hram</w:t>
      </w:r>
    </w:p>
    <w:sectPr w:rsidR="003F2461" w:rsidRPr="00F62D3C"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E2CAB7" w14:textId="77777777" w:rsidR="004A7EBB" w:rsidRDefault="004A7EBB" w:rsidP="005A4FA5">
      <w:pPr>
        <w:spacing w:after="0" w:line="240" w:lineRule="auto"/>
      </w:pPr>
      <w:r>
        <w:separator/>
      </w:r>
    </w:p>
  </w:endnote>
  <w:endnote w:type="continuationSeparator" w:id="0">
    <w:p w14:paraId="2CC41E4A" w14:textId="77777777" w:rsidR="004A7EBB" w:rsidRDefault="004A7EBB" w:rsidP="005A4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904403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8E55E3" w14:textId="46C00311" w:rsidR="005A4FA5" w:rsidRDefault="005A4F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4B7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97D71B" w14:textId="77777777" w:rsidR="005A4FA5" w:rsidRDefault="005A4F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80F5F3" w14:textId="77777777" w:rsidR="004A7EBB" w:rsidRDefault="004A7EBB" w:rsidP="005A4FA5">
      <w:pPr>
        <w:spacing w:after="0" w:line="240" w:lineRule="auto"/>
      </w:pPr>
      <w:r>
        <w:separator/>
      </w:r>
    </w:p>
  </w:footnote>
  <w:footnote w:type="continuationSeparator" w:id="0">
    <w:p w14:paraId="39682FAF" w14:textId="77777777" w:rsidR="004A7EBB" w:rsidRDefault="004A7EBB" w:rsidP="005A4F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12ABB"/>
    <w:multiLevelType w:val="hybridMultilevel"/>
    <w:tmpl w:val="EF0C63A8"/>
    <w:lvl w:ilvl="0" w:tplc="041A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02034DFB"/>
    <w:multiLevelType w:val="multilevel"/>
    <w:tmpl w:val="041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4FA5F15"/>
    <w:multiLevelType w:val="hybridMultilevel"/>
    <w:tmpl w:val="67BAC4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9C215C"/>
    <w:multiLevelType w:val="hybridMultilevel"/>
    <w:tmpl w:val="41CA3E7A"/>
    <w:lvl w:ilvl="0" w:tplc="041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FB180B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0BB2CF7"/>
    <w:multiLevelType w:val="hybridMultilevel"/>
    <w:tmpl w:val="6A4A384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10299"/>
    <w:multiLevelType w:val="hybridMultilevel"/>
    <w:tmpl w:val="AB58D9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F75338"/>
    <w:multiLevelType w:val="hybridMultilevel"/>
    <w:tmpl w:val="C4A8E70A"/>
    <w:lvl w:ilvl="0" w:tplc="041A000F">
      <w:start w:val="1"/>
      <w:numFmt w:val="decimal"/>
      <w:lvlText w:val="%1."/>
      <w:lvlJc w:val="left"/>
      <w:pPr>
        <w:ind w:left="1944" w:hanging="360"/>
      </w:pPr>
    </w:lvl>
    <w:lvl w:ilvl="1" w:tplc="041A0019" w:tentative="1">
      <w:start w:val="1"/>
      <w:numFmt w:val="lowerLetter"/>
      <w:lvlText w:val="%2."/>
      <w:lvlJc w:val="left"/>
      <w:pPr>
        <w:ind w:left="2664" w:hanging="360"/>
      </w:pPr>
    </w:lvl>
    <w:lvl w:ilvl="2" w:tplc="041A001B" w:tentative="1">
      <w:start w:val="1"/>
      <w:numFmt w:val="lowerRoman"/>
      <w:lvlText w:val="%3."/>
      <w:lvlJc w:val="right"/>
      <w:pPr>
        <w:ind w:left="3384" w:hanging="180"/>
      </w:pPr>
    </w:lvl>
    <w:lvl w:ilvl="3" w:tplc="041A000F" w:tentative="1">
      <w:start w:val="1"/>
      <w:numFmt w:val="decimal"/>
      <w:lvlText w:val="%4."/>
      <w:lvlJc w:val="left"/>
      <w:pPr>
        <w:ind w:left="4104" w:hanging="360"/>
      </w:pPr>
    </w:lvl>
    <w:lvl w:ilvl="4" w:tplc="041A0019" w:tentative="1">
      <w:start w:val="1"/>
      <w:numFmt w:val="lowerLetter"/>
      <w:lvlText w:val="%5."/>
      <w:lvlJc w:val="left"/>
      <w:pPr>
        <w:ind w:left="4824" w:hanging="360"/>
      </w:pPr>
    </w:lvl>
    <w:lvl w:ilvl="5" w:tplc="041A001B" w:tentative="1">
      <w:start w:val="1"/>
      <w:numFmt w:val="lowerRoman"/>
      <w:lvlText w:val="%6."/>
      <w:lvlJc w:val="right"/>
      <w:pPr>
        <w:ind w:left="5544" w:hanging="180"/>
      </w:pPr>
    </w:lvl>
    <w:lvl w:ilvl="6" w:tplc="041A000F" w:tentative="1">
      <w:start w:val="1"/>
      <w:numFmt w:val="decimal"/>
      <w:lvlText w:val="%7."/>
      <w:lvlJc w:val="left"/>
      <w:pPr>
        <w:ind w:left="6264" w:hanging="360"/>
      </w:pPr>
    </w:lvl>
    <w:lvl w:ilvl="7" w:tplc="041A0019" w:tentative="1">
      <w:start w:val="1"/>
      <w:numFmt w:val="lowerLetter"/>
      <w:lvlText w:val="%8."/>
      <w:lvlJc w:val="left"/>
      <w:pPr>
        <w:ind w:left="6984" w:hanging="360"/>
      </w:pPr>
    </w:lvl>
    <w:lvl w:ilvl="8" w:tplc="041A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8" w15:restartNumberingAfterBreak="0">
    <w:nsid w:val="468A6604"/>
    <w:multiLevelType w:val="hybridMultilevel"/>
    <w:tmpl w:val="05D879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820E59"/>
    <w:multiLevelType w:val="hybridMultilevel"/>
    <w:tmpl w:val="183C1B24"/>
    <w:lvl w:ilvl="0" w:tplc="041A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0" w15:restartNumberingAfterBreak="0">
    <w:nsid w:val="4C813621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D40578D"/>
    <w:multiLevelType w:val="multilevel"/>
    <w:tmpl w:val="041A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2" w15:restartNumberingAfterBreak="0">
    <w:nsid w:val="51266EA4"/>
    <w:multiLevelType w:val="hybridMultilevel"/>
    <w:tmpl w:val="A71436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210CA9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14114FE"/>
    <w:multiLevelType w:val="hybridMultilevel"/>
    <w:tmpl w:val="08C0F7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E844C5"/>
    <w:multiLevelType w:val="hybridMultilevel"/>
    <w:tmpl w:val="10E8CF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14"/>
  </w:num>
  <w:num w:numId="7">
    <w:abstractNumId w:val="15"/>
  </w:num>
  <w:num w:numId="8">
    <w:abstractNumId w:val="3"/>
  </w:num>
  <w:num w:numId="9">
    <w:abstractNumId w:val="4"/>
  </w:num>
  <w:num w:numId="10">
    <w:abstractNumId w:val="10"/>
  </w:num>
  <w:num w:numId="11">
    <w:abstractNumId w:val="13"/>
  </w:num>
  <w:num w:numId="12">
    <w:abstractNumId w:val="0"/>
  </w:num>
  <w:num w:numId="13">
    <w:abstractNumId w:val="11"/>
  </w:num>
  <w:num w:numId="14">
    <w:abstractNumId w:val="7"/>
  </w:num>
  <w:num w:numId="15">
    <w:abstractNumId w:val="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864"/>
    <w:rsid w:val="000074AD"/>
    <w:rsid w:val="00035252"/>
    <w:rsid w:val="00154B77"/>
    <w:rsid w:val="002433BE"/>
    <w:rsid w:val="00316FAA"/>
    <w:rsid w:val="0032086D"/>
    <w:rsid w:val="003F2461"/>
    <w:rsid w:val="00426FD3"/>
    <w:rsid w:val="00491A8D"/>
    <w:rsid w:val="004A7EBB"/>
    <w:rsid w:val="005A4FA5"/>
    <w:rsid w:val="005C0D1B"/>
    <w:rsid w:val="00640981"/>
    <w:rsid w:val="006A0E77"/>
    <w:rsid w:val="006B0235"/>
    <w:rsid w:val="006D6542"/>
    <w:rsid w:val="0077084F"/>
    <w:rsid w:val="0078315C"/>
    <w:rsid w:val="00862864"/>
    <w:rsid w:val="00920461"/>
    <w:rsid w:val="00A07FFD"/>
    <w:rsid w:val="00B41DE2"/>
    <w:rsid w:val="00B50492"/>
    <w:rsid w:val="00B82E2D"/>
    <w:rsid w:val="00C46B15"/>
    <w:rsid w:val="00CC3465"/>
    <w:rsid w:val="00CD1F63"/>
    <w:rsid w:val="00DE6F99"/>
    <w:rsid w:val="00ED6953"/>
    <w:rsid w:val="00F06460"/>
    <w:rsid w:val="00F62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857FB"/>
  <w15:chartTrackingRefBased/>
  <w15:docId w15:val="{B24DF4C9-1436-44EA-9241-5E98F07DB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2864"/>
  </w:style>
  <w:style w:type="paragraph" w:styleId="Heading1">
    <w:name w:val="heading 1"/>
    <w:basedOn w:val="Normal"/>
    <w:next w:val="Normal"/>
    <w:link w:val="Heading1Char"/>
    <w:uiPriority w:val="9"/>
    <w:qFormat/>
    <w:rsid w:val="00862864"/>
    <w:pPr>
      <w:keepNext/>
      <w:keepLines/>
      <w:numPr>
        <w:numId w:val="13"/>
      </w:numP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2864"/>
    <w:pPr>
      <w:keepNext/>
      <w:keepLines/>
      <w:numPr>
        <w:ilvl w:val="1"/>
        <w:numId w:val="13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2864"/>
    <w:pPr>
      <w:keepNext/>
      <w:keepLines/>
      <w:numPr>
        <w:ilvl w:val="2"/>
        <w:numId w:val="13"/>
      </w:numP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2864"/>
    <w:pPr>
      <w:keepNext/>
      <w:keepLines/>
      <w:numPr>
        <w:ilvl w:val="3"/>
        <w:numId w:val="13"/>
      </w:numPr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2864"/>
    <w:pPr>
      <w:keepNext/>
      <w:keepLines/>
      <w:numPr>
        <w:ilvl w:val="4"/>
        <w:numId w:val="13"/>
      </w:numPr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2864"/>
    <w:pPr>
      <w:keepNext/>
      <w:keepLines/>
      <w:numPr>
        <w:ilvl w:val="5"/>
        <w:numId w:val="13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2864"/>
    <w:pPr>
      <w:keepNext/>
      <w:keepLines/>
      <w:numPr>
        <w:ilvl w:val="6"/>
        <w:numId w:val="13"/>
      </w:numPr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2864"/>
    <w:pPr>
      <w:keepNext/>
      <w:keepLines/>
      <w:numPr>
        <w:ilvl w:val="7"/>
        <w:numId w:val="13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2864"/>
    <w:pPr>
      <w:keepNext/>
      <w:keepLines/>
      <w:numPr>
        <w:ilvl w:val="8"/>
        <w:numId w:val="1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6286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62864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628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2864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2864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2864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2864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2864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2864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2864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62864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862864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62864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2864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2864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862864"/>
    <w:rPr>
      <w:b/>
      <w:bCs/>
    </w:rPr>
  </w:style>
  <w:style w:type="character" w:styleId="Emphasis">
    <w:name w:val="Emphasis"/>
    <w:basedOn w:val="DefaultParagraphFont"/>
    <w:uiPriority w:val="20"/>
    <w:qFormat/>
    <w:rsid w:val="00862864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862864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62864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286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2864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862864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62864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62864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862864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862864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62864"/>
    <w:pPr>
      <w:numPr>
        <w:numId w:val="0"/>
      </w:numPr>
      <w:outlineLvl w:val="9"/>
    </w:pPr>
  </w:style>
  <w:style w:type="paragraph" w:styleId="ListParagraph">
    <w:name w:val="List Paragraph"/>
    <w:basedOn w:val="Normal"/>
    <w:uiPriority w:val="34"/>
    <w:qFormat/>
    <w:rsid w:val="008628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A4F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FA5"/>
  </w:style>
  <w:style w:type="paragraph" w:styleId="Footer">
    <w:name w:val="footer"/>
    <w:basedOn w:val="Normal"/>
    <w:link w:val="FooterChar"/>
    <w:uiPriority w:val="99"/>
    <w:unhideWhenUsed/>
    <w:rsid w:val="005A4F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F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7171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04265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3863750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533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482B2-9A5A-41A0-B7EB-2E56CA5AA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1566</Words>
  <Characters>8932</Characters>
  <Application>Microsoft Office Word</Application>
  <DocSecurity>4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</dc:creator>
  <cp:keywords/>
  <dc:description/>
  <cp:lastModifiedBy>Nino Zubovic</cp:lastModifiedBy>
  <cp:revision>2</cp:revision>
  <dcterms:created xsi:type="dcterms:W3CDTF">2019-09-24T20:05:00Z</dcterms:created>
  <dcterms:modified xsi:type="dcterms:W3CDTF">2019-09-24T20:05:00Z</dcterms:modified>
</cp:coreProperties>
</file>