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>Starija hrvatska epika</w:t>
      </w:r>
    </w:p>
    <w:p w:rsidR="001E01EC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1. Epika kao književna vrsta, njezina poetička određenja; </w:t>
      </w:r>
      <w:r>
        <w:rPr>
          <w:rFonts w:ascii="Courier New" w:hAnsi="Courier New" w:cs="Courier New"/>
          <w:sz w:val="22"/>
          <w:szCs w:val="22"/>
        </w:rPr>
        <w:t>svojstva</w:t>
      </w:r>
      <w:r w:rsidRPr="001C41C3">
        <w:rPr>
          <w:rFonts w:ascii="Courier New" w:hAnsi="Courier New" w:cs="Courier New"/>
          <w:sz w:val="22"/>
          <w:szCs w:val="22"/>
        </w:rPr>
        <w:t xml:space="preserve"> renesansne epike, pojam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vergilijanskog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epa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2. Marko Marulić, </w:t>
      </w:r>
      <w:r w:rsidRPr="00314196">
        <w:rPr>
          <w:rFonts w:ascii="Courier New" w:hAnsi="Courier New" w:cs="Courier New"/>
          <w:i/>
          <w:sz w:val="22"/>
          <w:szCs w:val="22"/>
        </w:rPr>
        <w:t>Judita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3. Petar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Hektorović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r w:rsidRPr="00314196">
        <w:rPr>
          <w:rFonts w:ascii="Courier New" w:hAnsi="Courier New" w:cs="Courier New"/>
          <w:i/>
          <w:sz w:val="22"/>
          <w:szCs w:val="22"/>
        </w:rPr>
        <w:t>Ribanje i ribarsko prigovaranje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Brne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Karnarutić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314196">
        <w:rPr>
          <w:rFonts w:ascii="Courier New" w:hAnsi="Courier New" w:cs="Courier New"/>
          <w:i/>
          <w:sz w:val="22"/>
          <w:szCs w:val="22"/>
        </w:rPr>
        <w:t>Vazetje</w:t>
      </w:r>
      <w:proofErr w:type="spellEnd"/>
      <w:r w:rsidRPr="00314196">
        <w:rPr>
          <w:rFonts w:ascii="Courier New" w:hAnsi="Courier New" w:cs="Courier New"/>
          <w:i/>
          <w:sz w:val="22"/>
          <w:szCs w:val="22"/>
        </w:rPr>
        <w:t xml:space="preserve"> Sigeta gr</w:t>
      </w:r>
      <w:r w:rsidRPr="001C41C3">
        <w:rPr>
          <w:rFonts w:ascii="Courier New" w:hAnsi="Courier New" w:cs="Courier New"/>
          <w:sz w:val="22"/>
          <w:szCs w:val="22"/>
        </w:rPr>
        <w:t>ada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5.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Mavro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Vetranović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314196">
        <w:rPr>
          <w:rFonts w:ascii="Courier New" w:hAnsi="Courier New" w:cs="Courier New"/>
          <w:i/>
          <w:sz w:val="22"/>
          <w:szCs w:val="22"/>
        </w:rPr>
        <w:t>Pelegrin</w:t>
      </w:r>
      <w:proofErr w:type="spellEnd"/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6. Antun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Sasin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r w:rsidRPr="00314196">
        <w:rPr>
          <w:rFonts w:ascii="Courier New" w:hAnsi="Courier New" w:cs="Courier New"/>
          <w:i/>
          <w:sz w:val="22"/>
          <w:szCs w:val="22"/>
        </w:rPr>
        <w:t>Razboji od Turaka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7. Barok u književnosti – poetička obilježja; 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8. </w:t>
      </w:r>
      <w:r w:rsidRPr="001C41C3">
        <w:rPr>
          <w:rFonts w:ascii="Courier New" w:hAnsi="Courier New" w:cs="Courier New"/>
          <w:sz w:val="22"/>
          <w:szCs w:val="22"/>
        </w:rPr>
        <w:t>Barokna epika prema renesansnoj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/>
          <w:iCs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9. Juraj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Baraković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 xml:space="preserve">Vila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Slovinka</w:t>
      </w:r>
      <w:proofErr w:type="spellEnd"/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10. Ivan Gundulić,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Osman</w:t>
      </w:r>
      <w:r w:rsidRPr="001C41C3">
        <w:rPr>
          <w:rFonts w:ascii="Courier New" w:hAnsi="Courier New" w:cs="Courier New"/>
          <w:sz w:val="22"/>
          <w:szCs w:val="22"/>
        </w:rPr>
        <w:t xml:space="preserve"> 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11. Petar Zrinski,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Obsida</w:t>
      </w:r>
      <w:proofErr w:type="spellEnd"/>
      <w:r w:rsidRPr="001C41C3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sigecka</w:t>
      </w:r>
      <w:proofErr w:type="spellEnd"/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12. Jaketa Palmoti</w:t>
      </w:r>
      <w:r w:rsidRPr="001C41C3">
        <w:rPr>
          <w:rFonts w:ascii="Courier New" w:hAnsi="Courier New" w:cs="Courier New"/>
          <w:sz w:val="22"/>
          <w:szCs w:val="22"/>
        </w:rPr>
        <w:t xml:space="preserve">ć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Dionorić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Dubrovnik ponovljen</w:t>
      </w:r>
      <w:r w:rsidRPr="001C41C3">
        <w:rPr>
          <w:rFonts w:ascii="Courier New" w:hAnsi="Courier New" w:cs="Courier New"/>
          <w:sz w:val="22"/>
          <w:szCs w:val="22"/>
        </w:rPr>
        <w:t xml:space="preserve"> 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/>
          <w:iCs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13. Pavao Ritter Vitezović,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Odiljenje</w:t>
      </w:r>
      <w:proofErr w:type="spellEnd"/>
      <w:r w:rsidRPr="001C41C3">
        <w:rPr>
          <w:rFonts w:ascii="Courier New" w:hAnsi="Courier New" w:cs="Courier New"/>
          <w:i/>
          <w:iCs/>
          <w:sz w:val="22"/>
          <w:szCs w:val="22"/>
        </w:rPr>
        <w:t xml:space="preserve"> sigetsko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/>
          <w:iCs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14.Jerolim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Kavanjin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Bogatstvo i uboštvo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Cs/>
          <w:sz w:val="22"/>
          <w:szCs w:val="22"/>
        </w:rPr>
      </w:pPr>
      <w:r w:rsidRPr="001C41C3">
        <w:rPr>
          <w:rFonts w:ascii="Courier New" w:hAnsi="Courier New" w:cs="Courier New"/>
          <w:iCs/>
          <w:sz w:val="22"/>
          <w:szCs w:val="22"/>
        </w:rPr>
        <w:t>15. Zaključci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Cs/>
          <w:sz w:val="22"/>
          <w:szCs w:val="22"/>
        </w:rPr>
      </w:pP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Cs/>
          <w:sz w:val="22"/>
          <w:szCs w:val="22"/>
        </w:rPr>
      </w:pPr>
      <w:r w:rsidRPr="001C41C3">
        <w:rPr>
          <w:rFonts w:ascii="Courier New" w:hAnsi="Courier New" w:cs="Courier New"/>
          <w:iCs/>
          <w:sz w:val="22"/>
          <w:szCs w:val="22"/>
        </w:rPr>
        <w:t>Literatura</w:t>
      </w:r>
    </w:p>
    <w:p w:rsidR="001E01EC" w:rsidRDefault="001E01EC" w:rsidP="001E01EC">
      <w:pPr>
        <w:pStyle w:val="BodyText3"/>
        <w:ind w:right="-312"/>
        <w:rPr>
          <w:rFonts w:ascii="Courier New" w:hAnsi="Courier New" w:cs="Courier New"/>
          <w:iCs/>
          <w:sz w:val="22"/>
          <w:szCs w:val="22"/>
        </w:rPr>
      </w:pPr>
      <w:r w:rsidRPr="001C41C3">
        <w:rPr>
          <w:rFonts w:ascii="Courier New" w:hAnsi="Courier New" w:cs="Courier New"/>
          <w:iCs/>
          <w:sz w:val="22"/>
          <w:szCs w:val="22"/>
        </w:rPr>
        <w:t xml:space="preserve">A) Primarna: 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Cs/>
          <w:sz w:val="22"/>
          <w:szCs w:val="22"/>
        </w:rPr>
      </w:pPr>
      <w:r w:rsidRPr="001C41C3">
        <w:rPr>
          <w:rFonts w:ascii="Courier New" w:hAnsi="Courier New" w:cs="Courier New"/>
          <w:iCs/>
          <w:sz w:val="22"/>
          <w:szCs w:val="22"/>
        </w:rPr>
        <w:t>Pet epova po izboru</w:t>
      </w:r>
    </w:p>
    <w:p w:rsidR="001E01EC" w:rsidRDefault="001E01EC" w:rsidP="001E01EC">
      <w:pPr>
        <w:ind w:right="-312"/>
        <w:jc w:val="both"/>
        <w:rPr>
          <w:rFonts w:ascii="Courier New" w:hAnsi="Courier New" w:cs="Courier New"/>
          <w:iCs/>
          <w:sz w:val="22"/>
          <w:szCs w:val="22"/>
        </w:rPr>
      </w:pPr>
    </w:p>
    <w:p w:rsidR="001E01EC" w:rsidRDefault="001E01EC" w:rsidP="001E01EC">
      <w:pPr>
        <w:ind w:right="-312"/>
        <w:jc w:val="both"/>
        <w:rPr>
          <w:rFonts w:ascii="Courier New" w:hAnsi="Courier New" w:cs="Courier New"/>
          <w:iCs/>
          <w:sz w:val="22"/>
          <w:szCs w:val="22"/>
        </w:rPr>
      </w:pPr>
      <w:r w:rsidRPr="001C41C3">
        <w:rPr>
          <w:rFonts w:ascii="Courier New" w:hAnsi="Courier New" w:cs="Courier New"/>
          <w:iCs/>
          <w:sz w:val="22"/>
          <w:szCs w:val="22"/>
        </w:rPr>
        <w:t>B) Sekundarna:</w:t>
      </w:r>
      <w:r>
        <w:rPr>
          <w:rFonts w:ascii="Courier New" w:hAnsi="Courier New" w:cs="Courier New"/>
          <w:iCs/>
          <w:sz w:val="22"/>
          <w:szCs w:val="22"/>
        </w:rPr>
        <w:t xml:space="preserve"> 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Tri rada o renesansi i tri o baroku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Cs/>
          <w:sz w:val="22"/>
          <w:szCs w:val="22"/>
        </w:rPr>
      </w:pP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1. Petar Skok, "O stilu Marulićeve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Judite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Pr="001C41C3">
        <w:rPr>
          <w:rFonts w:ascii="Courier New" w:hAnsi="Courier New" w:cs="Courier New"/>
          <w:i/>
          <w:sz w:val="22"/>
          <w:szCs w:val="22"/>
        </w:rPr>
        <w:t>Zbornik Marka Marulića</w:t>
      </w:r>
      <w:r w:rsidRPr="001C41C3">
        <w:rPr>
          <w:rFonts w:ascii="Courier New" w:hAnsi="Courier New" w:cs="Courier New"/>
          <w:sz w:val="22"/>
          <w:szCs w:val="22"/>
        </w:rPr>
        <w:t xml:space="preserve">, Zagreb 1950. 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 w:rsidRPr="001C41C3">
        <w:rPr>
          <w:rFonts w:ascii="Courier New" w:hAnsi="Courier New" w:cs="Courier New"/>
          <w:sz w:val="22"/>
          <w:szCs w:val="22"/>
        </w:rPr>
        <w:t xml:space="preserve">2. Dunja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Fališevac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>,</w:t>
      </w:r>
      <w:r w:rsidRPr="001C41C3">
        <w:rPr>
          <w:rFonts w:ascii="Courier New" w:hAnsi="Courier New" w:cs="Courier New"/>
          <w:sz w:val="22"/>
          <w:szCs w:val="22"/>
        </w:rPr>
        <w:tab/>
        <w:t xml:space="preserve">"Mjesto epike u hrvatskoj renesansnoj književnosti u Dubrovniku", u knjizi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Kaliopin</w:t>
      </w:r>
      <w:proofErr w:type="spellEnd"/>
      <w:r w:rsidRPr="001C41C3">
        <w:rPr>
          <w:rFonts w:ascii="Courier New" w:hAnsi="Courier New" w:cs="Courier New"/>
          <w:i/>
          <w:iCs/>
          <w:sz w:val="22"/>
          <w:szCs w:val="22"/>
        </w:rPr>
        <w:t xml:space="preserve"> vrt</w:t>
      </w:r>
      <w:r w:rsidRPr="001C41C3">
        <w:rPr>
          <w:rFonts w:ascii="Courier New" w:hAnsi="Courier New" w:cs="Courier New"/>
          <w:sz w:val="22"/>
          <w:szCs w:val="22"/>
        </w:rPr>
        <w:t>, Split 1997.</w:t>
      </w:r>
    </w:p>
    <w:p w:rsidR="001E01EC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Frano </w:t>
      </w:r>
      <w:proofErr w:type="spellStart"/>
      <w:r>
        <w:rPr>
          <w:rFonts w:ascii="Courier New" w:hAnsi="Courier New" w:cs="Courier New"/>
          <w:sz w:val="22"/>
          <w:szCs w:val="22"/>
        </w:rPr>
        <w:t>Č</w:t>
      </w:r>
      <w:r w:rsidRPr="001C41C3">
        <w:rPr>
          <w:rFonts w:ascii="Courier New" w:hAnsi="Courier New" w:cs="Courier New"/>
          <w:sz w:val="22"/>
          <w:szCs w:val="22"/>
        </w:rPr>
        <w:t>ale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"O jedinstvu nadahnuća u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Ribanju i ribarskom prigovaranju</w:t>
      </w:r>
      <w:r w:rsidRPr="001C41C3">
        <w:rPr>
          <w:rFonts w:ascii="Courier New" w:hAnsi="Courier New" w:cs="Courier New"/>
          <w:sz w:val="22"/>
          <w:szCs w:val="22"/>
        </w:rPr>
        <w:t xml:space="preserve">", u: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 xml:space="preserve">Zbornik radova o Petru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Hektoroviću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ur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. Jakša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Ravlić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>), časopis Kritika, posebno izdanje, sv. 6., Zagreb 1970.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4. </w:t>
      </w:r>
      <w:r w:rsidRPr="001C41C3">
        <w:rPr>
          <w:rFonts w:ascii="Courier New" w:hAnsi="Courier New" w:cs="Courier New"/>
          <w:sz w:val="22"/>
          <w:szCs w:val="22"/>
        </w:rPr>
        <w:t>Josip Torbarina, "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Hektorovićevo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Ribanje</w:t>
      </w:r>
      <w:r w:rsidRPr="001C41C3">
        <w:rPr>
          <w:rFonts w:ascii="Courier New" w:hAnsi="Courier New" w:cs="Courier New"/>
          <w:sz w:val="22"/>
          <w:szCs w:val="22"/>
        </w:rPr>
        <w:t xml:space="preserve"> u kontekstu evropske književne tradicije", isto</w:t>
      </w:r>
    </w:p>
    <w:p w:rsidR="001E01EC" w:rsidRPr="001C41C3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</w:t>
      </w:r>
      <w:r w:rsidRPr="001C41C3">
        <w:rPr>
          <w:rFonts w:ascii="Courier New" w:hAnsi="Courier New" w:cs="Courier New"/>
          <w:sz w:val="22"/>
          <w:szCs w:val="22"/>
        </w:rPr>
        <w:t>. Zoran Kravar, "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Emblematika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Vetranovićeva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Pelegrina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>", časopis Filologija 10, Zagreb 1980-81.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7</w:t>
      </w:r>
      <w:r w:rsidRPr="001C41C3">
        <w:rPr>
          <w:rFonts w:ascii="Courier New" w:hAnsi="Courier New" w:cs="Courier New"/>
          <w:sz w:val="22"/>
          <w:szCs w:val="22"/>
        </w:rPr>
        <w:t xml:space="preserve">. Nikica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Kolumbić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Hrvatska književnost od humanizma do manirizma</w:t>
      </w:r>
      <w:r w:rsidRPr="001C41C3">
        <w:rPr>
          <w:rFonts w:ascii="Courier New" w:hAnsi="Courier New" w:cs="Courier New"/>
          <w:sz w:val="22"/>
          <w:szCs w:val="22"/>
        </w:rPr>
        <w:t xml:space="preserve">, Zagreb 1980. (o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Vetranoviću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Sasinu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i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Barakoviću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>)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</w:t>
      </w:r>
      <w:r w:rsidRPr="001C41C3">
        <w:rPr>
          <w:rFonts w:ascii="Courier New" w:hAnsi="Courier New" w:cs="Courier New"/>
          <w:sz w:val="22"/>
          <w:szCs w:val="22"/>
        </w:rPr>
        <w:t>. I</w:t>
      </w:r>
      <w:r>
        <w:rPr>
          <w:rFonts w:ascii="Courier New" w:hAnsi="Courier New" w:cs="Courier New"/>
          <w:sz w:val="22"/>
          <w:szCs w:val="22"/>
        </w:rPr>
        <w:t>.</w:t>
      </w:r>
      <w:r w:rsidRPr="001C41C3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Slamnig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"Neke specifične crte hrvatske barokne poezije", u: 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Disciplina mašte</w:t>
      </w:r>
      <w:r w:rsidRPr="001C41C3">
        <w:rPr>
          <w:rFonts w:ascii="Courier New" w:hAnsi="Courier New" w:cs="Courier New"/>
          <w:sz w:val="22"/>
          <w:szCs w:val="22"/>
        </w:rPr>
        <w:t>, Zagreb 1965.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9</w:t>
      </w:r>
      <w:r w:rsidRPr="001C41C3">
        <w:rPr>
          <w:rFonts w:ascii="Courier New" w:hAnsi="Courier New" w:cs="Courier New"/>
          <w:sz w:val="22"/>
          <w:szCs w:val="22"/>
        </w:rPr>
        <w:t xml:space="preserve">. Z. Kravar, "Jerolima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Kavanjina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 xml:space="preserve">Povijest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vanđelska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 kao umjetničko djelo", u: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Studije o hrvatskom književnom baroku</w:t>
      </w:r>
      <w:r w:rsidRPr="001C41C3">
        <w:rPr>
          <w:rFonts w:ascii="Courier New" w:hAnsi="Courier New" w:cs="Courier New"/>
          <w:sz w:val="22"/>
          <w:szCs w:val="22"/>
        </w:rPr>
        <w:t xml:space="preserve">, Zagreb 1975. 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10</w:t>
      </w:r>
      <w:r w:rsidRPr="001C41C3">
        <w:rPr>
          <w:rFonts w:ascii="Courier New" w:hAnsi="Courier New" w:cs="Courier New"/>
          <w:sz w:val="22"/>
          <w:szCs w:val="22"/>
        </w:rPr>
        <w:t xml:space="preserve">. Z. Kravar, "Svjetovi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Osmana</w:t>
      </w:r>
      <w:r w:rsidRPr="001C41C3">
        <w:rPr>
          <w:rFonts w:ascii="Courier New" w:hAnsi="Courier New" w:cs="Courier New"/>
          <w:sz w:val="22"/>
          <w:szCs w:val="22"/>
        </w:rPr>
        <w:t xml:space="preserve">", u: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Nakon godine MDC</w:t>
      </w:r>
      <w:r w:rsidRPr="001C41C3">
        <w:rPr>
          <w:rFonts w:ascii="Courier New" w:hAnsi="Courier New" w:cs="Courier New"/>
          <w:sz w:val="22"/>
          <w:szCs w:val="22"/>
        </w:rPr>
        <w:t xml:space="preserve">, Dubrovnik 1993. </w:t>
      </w:r>
    </w:p>
    <w:p w:rsidR="001E01EC" w:rsidRPr="001C41C3" w:rsidRDefault="001E01EC" w:rsidP="001E01EC">
      <w:pPr>
        <w:pStyle w:val="BodyText3"/>
        <w:ind w:right="-31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11</w:t>
      </w:r>
      <w:r w:rsidRPr="001C41C3">
        <w:rPr>
          <w:rFonts w:ascii="Courier New" w:hAnsi="Courier New" w:cs="Courier New"/>
          <w:sz w:val="22"/>
          <w:szCs w:val="22"/>
        </w:rPr>
        <w:t xml:space="preserve">. D.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Fališevac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"Hrvatska epika u doba baroka", u: 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Kaliopin</w:t>
      </w:r>
      <w:proofErr w:type="spellEnd"/>
      <w:r w:rsidRPr="001C41C3">
        <w:rPr>
          <w:rFonts w:ascii="Courier New" w:hAnsi="Courier New" w:cs="Courier New"/>
          <w:i/>
          <w:iCs/>
          <w:sz w:val="22"/>
          <w:szCs w:val="22"/>
        </w:rPr>
        <w:t xml:space="preserve"> vrt</w:t>
      </w:r>
      <w:r w:rsidRPr="001C41C3">
        <w:rPr>
          <w:rFonts w:ascii="Courier New" w:hAnsi="Courier New" w:cs="Courier New"/>
          <w:sz w:val="22"/>
          <w:szCs w:val="22"/>
        </w:rPr>
        <w:t>, Split 1997.</w:t>
      </w:r>
    </w:p>
    <w:p w:rsidR="001E01EC" w:rsidRDefault="001E01EC" w:rsidP="001E01EC">
      <w:pPr>
        <w:ind w:right="-31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</w:t>
      </w:r>
      <w:r w:rsidRPr="001C41C3">
        <w:rPr>
          <w:rFonts w:ascii="Courier New" w:hAnsi="Courier New" w:cs="Courier New"/>
          <w:sz w:val="22"/>
          <w:szCs w:val="22"/>
        </w:rPr>
        <w:t xml:space="preserve">. Franjo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Švelec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«</w:t>
      </w:r>
      <w:r w:rsidRPr="001C41C3">
        <w:rPr>
          <w:rFonts w:ascii="Courier New" w:hAnsi="Courier New" w:cs="Courier New"/>
          <w:sz w:val="22"/>
          <w:szCs w:val="22"/>
        </w:rPr>
        <w:t>Predgovor</w:t>
      </w:r>
      <w:r>
        <w:rPr>
          <w:rFonts w:ascii="Courier New" w:hAnsi="Courier New" w:cs="Courier New"/>
          <w:sz w:val="22"/>
          <w:szCs w:val="22"/>
        </w:rPr>
        <w:t>»</w:t>
      </w:r>
      <w:r w:rsidRPr="001C41C3">
        <w:rPr>
          <w:rFonts w:ascii="Courier New" w:hAnsi="Courier New" w:cs="Courier New"/>
          <w:sz w:val="22"/>
          <w:szCs w:val="22"/>
        </w:rPr>
        <w:t xml:space="preserve">; u izdanju Juraj </w:t>
      </w:r>
      <w:proofErr w:type="spellStart"/>
      <w:r w:rsidRPr="001C41C3">
        <w:rPr>
          <w:rFonts w:ascii="Courier New" w:hAnsi="Courier New" w:cs="Courier New"/>
          <w:sz w:val="22"/>
          <w:szCs w:val="22"/>
        </w:rPr>
        <w:t>Baraković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</w:t>
      </w:r>
      <w:r w:rsidRPr="001C41C3">
        <w:rPr>
          <w:rFonts w:ascii="Courier New" w:hAnsi="Courier New" w:cs="Courier New"/>
          <w:i/>
          <w:iCs/>
          <w:sz w:val="22"/>
          <w:szCs w:val="22"/>
        </w:rPr>
        <w:t>Vila</w:t>
      </w:r>
      <w:r w:rsidRPr="001C41C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C41C3">
        <w:rPr>
          <w:rFonts w:ascii="Courier New" w:hAnsi="Courier New" w:cs="Courier New"/>
          <w:i/>
          <w:iCs/>
          <w:sz w:val="22"/>
          <w:szCs w:val="22"/>
        </w:rPr>
        <w:t>Slovinka</w:t>
      </w:r>
      <w:proofErr w:type="spellEnd"/>
      <w:r w:rsidRPr="001C41C3">
        <w:rPr>
          <w:rFonts w:ascii="Courier New" w:hAnsi="Courier New" w:cs="Courier New"/>
          <w:sz w:val="22"/>
          <w:szCs w:val="22"/>
        </w:rPr>
        <w:t xml:space="preserve">, Zagreb 2000. </w:t>
      </w:r>
    </w:p>
    <w:p w:rsidR="00871FA3" w:rsidRDefault="00871FA3"/>
    <w:sectPr w:rsidR="00871FA3" w:rsidSect="0087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1EC"/>
    <w:rsid w:val="001A0C60"/>
    <w:rsid w:val="001E01EC"/>
    <w:rsid w:val="002571E9"/>
    <w:rsid w:val="004B5EC9"/>
    <w:rsid w:val="004E53E4"/>
    <w:rsid w:val="005F435D"/>
    <w:rsid w:val="00871FA3"/>
    <w:rsid w:val="009330F7"/>
    <w:rsid w:val="00CB1EEE"/>
    <w:rsid w:val="00CC0D87"/>
    <w:rsid w:val="00D14A8B"/>
    <w:rsid w:val="00E604E3"/>
    <w:rsid w:val="00F244F0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E01EC"/>
    <w:pPr>
      <w:ind w:right="-314"/>
      <w:jc w:val="both"/>
    </w:pPr>
  </w:style>
  <w:style w:type="character" w:customStyle="1" w:styleId="BodyText3Char">
    <w:name w:val="Body Text 3 Char"/>
    <w:basedOn w:val="DefaultParagraphFont"/>
    <w:link w:val="BodyText3"/>
    <w:rsid w:val="001E01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2013-10-10T07:59:00Z</dcterms:created>
  <dcterms:modified xsi:type="dcterms:W3CDTF">2013-10-10T07:59:00Z</dcterms:modified>
</cp:coreProperties>
</file>