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05C4" w14:textId="77777777" w:rsidR="00C147C1" w:rsidRPr="00C147C1" w:rsidRDefault="2860F67F" w:rsidP="2860F67F">
      <w:r w:rsidRPr="2860F67F">
        <w:t>Dean Duda</w:t>
      </w:r>
    </w:p>
    <w:p w14:paraId="3AFC05C5" w14:textId="77777777" w:rsidR="00C147C1" w:rsidRPr="00C147C1" w:rsidRDefault="2860F67F" w:rsidP="2860F67F">
      <w:pPr>
        <w:rPr>
          <w:b/>
          <w:bCs/>
        </w:rPr>
      </w:pPr>
      <w:r w:rsidRPr="2860F67F">
        <w:rPr>
          <w:b/>
          <w:bCs/>
          <w:i/>
          <w:iCs/>
        </w:rPr>
        <w:t>Roman 1960-ih</w:t>
      </w:r>
      <w:r w:rsidRPr="2860F67F">
        <w:rPr>
          <w:b/>
          <w:bCs/>
        </w:rPr>
        <w:t>, P2, 6 ECTS-a</w:t>
      </w:r>
    </w:p>
    <w:p w14:paraId="3AFC05C6" w14:textId="77777777" w:rsidR="006F4EC6" w:rsidRDefault="2860F67F" w:rsidP="2860F67F">
      <w:r w:rsidRPr="2860F67F">
        <w:t>četvrtak 12:30-14:45, A-214</w:t>
      </w:r>
    </w:p>
    <w:p w14:paraId="3AFC05C7" w14:textId="77777777" w:rsidR="00C147C1" w:rsidRDefault="00C147C1" w:rsidP="2860F67F"/>
    <w:p w14:paraId="51174096" w14:textId="61AFE3E2" w:rsidR="0040619E" w:rsidRDefault="2860F67F" w:rsidP="2860F67F">
      <w:r w:rsidRPr="2860F67F">
        <w:rPr>
          <w:u w:val="single"/>
        </w:rPr>
        <w:t>Opis</w:t>
      </w:r>
      <w:r w:rsidRPr="2860F67F">
        <w:t>: Na tragu novijih tendencija u proučavanju romana, kolegij obuhvaća analizu izabrane romaneskne produkcije jednog od ključnih desetljeća 20. stoljeća</w:t>
      </w:r>
      <w:r w:rsidR="0040619E">
        <w:t>, i to</w:t>
      </w:r>
      <w:r w:rsidRPr="2860F67F">
        <w:t xml:space="preserve"> s književnog, kulturnog i socioekonomskog stajališta. Obradit će romani koji su reprezentativni za određeni aspekt desetljeća, uz rela</w:t>
      </w:r>
      <w:r w:rsidR="00966E2C">
        <w:t>tivno ravnopravnu zastupljenost</w:t>
      </w:r>
      <w:r w:rsidRPr="2860F67F">
        <w:t xml:space="preserve"> primjera iz svjetske književnosti. Jednako tako, kolegij obuhvaća primjere iz visoke, ali i iz popularne književnosti, kao i analizu funkcioniranja tih polja u 1960-im, od </w:t>
      </w:r>
      <w:r w:rsidR="002F24B4">
        <w:t xml:space="preserve">krimića i </w:t>
      </w:r>
      <w:r w:rsidRPr="2860F67F">
        <w:t xml:space="preserve">hladnoratovskih špijunskih romana do hispanoameričkog booma i eventualnih nagovještaja postmodernih poetika. </w:t>
      </w:r>
    </w:p>
    <w:p w14:paraId="3AFC05C8" w14:textId="33C64352" w:rsidR="008F551A" w:rsidRPr="008F551A" w:rsidRDefault="2860F67F" w:rsidP="2860F67F">
      <w:pPr>
        <w:rPr>
          <w:lang w:val="sv-SE"/>
        </w:rPr>
      </w:pPr>
      <w:r w:rsidRPr="2860F67F">
        <w:t xml:space="preserve">Obradit će se sljedeći primjeri: C. Simon, </w:t>
      </w:r>
      <w:r w:rsidRPr="2860F67F">
        <w:rPr>
          <w:i/>
          <w:iCs/>
        </w:rPr>
        <w:t>Flandrijska cesta</w:t>
      </w:r>
      <w:r w:rsidRPr="2860F67F">
        <w:t>;</w:t>
      </w:r>
      <w:r w:rsidRPr="2860F67F">
        <w:rPr>
          <w:i/>
          <w:iCs/>
        </w:rPr>
        <w:t xml:space="preserve"> </w:t>
      </w:r>
      <w:r w:rsidRPr="2860F67F">
        <w:t xml:space="preserve">T. Capote, </w:t>
      </w:r>
      <w:r w:rsidRPr="2860F67F">
        <w:rPr>
          <w:i/>
          <w:iCs/>
        </w:rPr>
        <w:t>Hladnokrvno ubojstvo</w:t>
      </w:r>
      <w:r w:rsidRPr="2860F67F">
        <w:t xml:space="preserve">; H. Böll, </w:t>
      </w:r>
      <w:r w:rsidRPr="2860F67F">
        <w:rPr>
          <w:i/>
          <w:iCs/>
        </w:rPr>
        <w:t>Gledišta jednog klauna</w:t>
      </w:r>
      <w:r w:rsidRPr="2860F67F">
        <w:t xml:space="preserve">; J. le Carré, </w:t>
      </w:r>
      <w:r w:rsidRPr="2860F67F">
        <w:rPr>
          <w:i/>
          <w:iCs/>
        </w:rPr>
        <w:t>Poziv za umrlog</w:t>
      </w:r>
      <w:r w:rsidRPr="2860F67F">
        <w:t xml:space="preserve">; </w:t>
      </w:r>
      <w:r w:rsidRPr="2860F67F">
        <w:rPr>
          <w:lang w:val="en-GB"/>
        </w:rPr>
        <w:t>M</w:t>
      </w:r>
      <w:r w:rsidRPr="2860F67F">
        <w:t xml:space="preserve">. </w:t>
      </w:r>
      <w:r w:rsidRPr="2860F67F">
        <w:rPr>
          <w:lang w:val="en-GB"/>
        </w:rPr>
        <w:t>Sj</w:t>
      </w:r>
      <w:r w:rsidRPr="2860F67F">
        <w:t>ö</w:t>
      </w:r>
      <w:r w:rsidRPr="2860F67F">
        <w:rPr>
          <w:lang w:val="en-GB"/>
        </w:rPr>
        <w:t>wall i</w:t>
      </w:r>
      <w:r w:rsidRPr="2860F67F">
        <w:t xml:space="preserve"> P. Wahlöö, </w:t>
      </w:r>
      <w:r w:rsidRPr="2860F67F">
        <w:rPr>
          <w:i/>
          <w:iCs/>
        </w:rPr>
        <w:t>Nasmijani policajac (</w:t>
      </w:r>
      <w:r w:rsidRPr="2860F67F">
        <w:rPr>
          <w:i/>
          <w:iCs/>
          <w:lang w:val="sv-SE"/>
        </w:rPr>
        <w:t>Den skrattande polisen</w:t>
      </w:r>
      <w:r w:rsidR="002F24B4">
        <w:rPr>
          <w:iCs/>
          <w:lang w:val="sv-SE"/>
        </w:rPr>
        <w:t>, neprevedeno</w:t>
      </w:r>
      <w:r w:rsidRPr="2860F67F">
        <w:rPr>
          <w:lang w:val="sv-SE"/>
        </w:rPr>
        <w:t xml:space="preserve">); R. Marinković, </w:t>
      </w:r>
      <w:r w:rsidRPr="2860F67F">
        <w:rPr>
          <w:i/>
          <w:iCs/>
          <w:lang w:val="sv-SE"/>
        </w:rPr>
        <w:t>Kiklop</w:t>
      </w:r>
      <w:r w:rsidRPr="2860F67F">
        <w:rPr>
          <w:lang w:val="sv-SE"/>
        </w:rPr>
        <w:t xml:space="preserve">; B. Pekić, </w:t>
      </w:r>
      <w:r w:rsidRPr="2860F67F">
        <w:rPr>
          <w:i/>
          <w:iCs/>
          <w:lang w:val="sv-SE"/>
        </w:rPr>
        <w:t>Vreme čuda</w:t>
      </w:r>
      <w:r w:rsidRPr="2860F67F">
        <w:rPr>
          <w:lang w:val="sv-SE"/>
        </w:rPr>
        <w:t xml:space="preserve">; </w:t>
      </w:r>
      <w:r w:rsidRPr="2860F67F">
        <w:t xml:space="preserve">M. Kundera, </w:t>
      </w:r>
      <w:r w:rsidRPr="2860F67F">
        <w:rPr>
          <w:i/>
          <w:iCs/>
        </w:rPr>
        <w:t>Šala</w:t>
      </w:r>
      <w:r w:rsidRPr="2860F67F">
        <w:t xml:space="preserve">; B. Ćosić, </w:t>
      </w:r>
      <w:r w:rsidRPr="2860F67F">
        <w:rPr>
          <w:i/>
          <w:iCs/>
        </w:rPr>
        <w:t>Uloga moje porodice u svetskoj revoluciji</w:t>
      </w:r>
      <w:r w:rsidRPr="2860F67F">
        <w:t>;</w:t>
      </w:r>
      <w:r w:rsidRPr="2860F67F">
        <w:rPr>
          <w:i/>
          <w:iCs/>
        </w:rPr>
        <w:t xml:space="preserve"> </w:t>
      </w:r>
      <w:r w:rsidRPr="2860F67F">
        <w:t xml:space="preserve">M. Vargas Llosa, </w:t>
      </w:r>
      <w:r w:rsidRPr="2860F67F">
        <w:rPr>
          <w:i/>
          <w:iCs/>
        </w:rPr>
        <w:t>Razgovor u Katedrali</w:t>
      </w:r>
      <w:r w:rsidRPr="2860F67F">
        <w:t xml:space="preserve">; </w:t>
      </w:r>
      <w:r w:rsidRPr="2860F67F">
        <w:rPr>
          <w:lang w:val="sv-SE"/>
        </w:rPr>
        <w:t xml:space="preserve">J. Fowles, </w:t>
      </w:r>
      <w:r w:rsidRPr="2860F67F">
        <w:rPr>
          <w:i/>
          <w:iCs/>
          <w:lang w:val="sv-SE"/>
        </w:rPr>
        <w:t>Ženska francuskog poručnika</w:t>
      </w:r>
      <w:r w:rsidRPr="2860F67F">
        <w:rPr>
          <w:lang w:val="sv-SE"/>
        </w:rPr>
        <w:t xml:space="preserve">; V. Jerofejev, </w:t>
      </w:r>
      <w:r w:rsidRPr="2860F67F">
        <w:rPr>
          <w:i/>
          <w:iCs/>
          <w:lang w:val="sv-SE"/>
        </w:rPr>
        <w:t>Moskva-Petuški</w:t>
      </w:r>
      <w:r w:rsidR="00520924">
        <w:rPr>
          <w:lang w:val="sv-SE"/>
        </w:rPr>
        <w:t xml:space="preserve"> i dr.</w:t>
      </w:r>
    </w:p>
    <w:p w14:paraId="41A67078" w14:textId="5811820B" w:rsidR="2860F67F" w:rsidRDefault="2860F67F" w:rsidP="2860F67F">
      <w:r w:rsidRPr="2860F67F">
        <w:t xml:space="preserve">Paralelno s pojedinim primjerima romana, čitat će se odabrani naslovi odnosno izabrana poglavlja utjecajnih i problemski zanimljivih knjiga iz društvenih i humanističkih znanosti objavljenih 1960-ih (npr. </w:t>
      </w:r>
      <w:r w:rsidRPr="2860F67F">
        <w:rPr>
          <w:i/>
          <w:iCs/>
        </w:rPr>
        <w:t xml:space="preserve">Društvo spektakla </w:t>
      </w:r>
      <w:r w:rsidRPr="2860F67F">
        <w:t xml:space="preserve">G. Deborda, </w:t>
      </w:r>
      <w:r w:rsidRPr="2860F67F">
        <w:rPr>
          <w:i/>
          <w:iCs/>
        </w:rPr>
        <w:t xml:space="preserve">Usamljena gomila </w:t>
      </w:r>
      <w:r w:rsidRPr="2860F67F">
        <w:t xml:space="preserve">D. Riesmana, </w:t>
      </w:r>
      <w:r w:rsidRPr="2860F67F">
        <w:rPr>
          <w:i/>
          <w:iCs/>
        </w:rPr>
        <w:t>Oblik vremena (The Shape of Time</w:t>
      </w:r>
      <w:r w:rsidR="002F24B4">
        <w:rPr>
          <w:iCs/>
        </w:rPr>
        <w:t>, neprevedeno</w:t>
      </w:r>
      <w:r w:rsidRPr="2860F67F">
        <w:rPr>
          <w:i/>
          <w:iCs/>
        </w:rPr>
        <w:t xml:space="preserve">) </w:t>
      </w:r>
      <w:r w:rsidRPr="2860F67F">
        <w:t xml:space="preserve">G. Kublera, </w:t>
      </w:r>
      <w:r w:rsidRPr="2860F67F">
        <w:rPr>
          <w:i/>
          <w:iCs/>
        </w:rPr>
        <w:t xml:space="preserve">Razumijevanje medija </w:t>
      </w:r>
      <w:r w:rsidRPr="2860F67F">
        <w:t>M. Mcluhana i dr.)</w:t>
      </w:r>
    </w:p>
    <w:p w14:paraId="02DE14A1" w14:textId="42BD1D65" w:rsidR="2860F67F" w:rsidRDefault="2860F67F" w:rsidP="2860F67F">
      <w:r w:rsidRPr="2860F67F">
        <w:rPr>
          <w:lang w:val="sv-SE"/>
        </w:rPr>
        <w:t>(</w:t>
      </w:r>
      <w:r w:rsidRPr="2860F67F">
        <w:t>Definitivan popis romana i obavezne literature dogovorit će se s polaznicima kolegija.)</w:t>
      </w:r>
    </w:p>
    <w:p w14:paraId="3AFC05CB" w14:textId="77777777" w:rsidR="00C147C1" w:rsidRDefault="00C147C1" w:rsidP="2860F67F"/>
    <w:p w14:paraId="3AFC05CD" w14:textId="2B70A576" w:rsidR="00E87190" w:rsidRPr="00520924" w:rsidRDefault="2860F67F" w:rsidP="2860F67F">
      <w:pPr>
        <w:rPr>
          <w:u w:val="single"/>
        </w:rPr>
      </w:pPr>
      <w:r w:rsidRPr="2860F67F">
        <w:rPr>
          <w:u w:val="single"/>
        </w:rPr>
        <w:t>Obaveze studenata:</w:t>
      </w:r>
      <w:r w:rsidR="002F24B4">
        <w:t xml:space="preserve"> </w:t>
      </w:r>
      <w:r w:rsidRPr="2860F67F">
        <w:rPr>
          <w:rFonts w:eastAsia="Cambria" w:cs="Cambria"/>
        </w:rPr>
        <w:t>80% prisutnosti, redovito čitanje, izlaganje na nastavi, sudjelovanje u raspravi</w:t>
      </w:r>
    </w:p>
    <w:p w14:paraId="3AFC05D0" w14:textId="6EA2384F" w:rsidR="00A03257" w:rsidRPr="00520924" w:rsidRDefault="2860F67F" w:rsidP="2860F67F">
      <w:pPr>
        <w:rPr>
          <w:u w:val="single"/>
        </w:rPr>
      </w:pPr>
      <w:r w:rsidRPr="2860F67F">
        <w:rPr>
          <w:u w:val="single"/>
        </w:rPr>
        <w:t>Ispit:</w:t>
      </w:r>
      <w:r w:rsidRPr="2860F67F">
        <w:t xml:space="preserve"> završni rad od 15 kartica</w:t>
      </w:r>
    </w:p>
    <w:p w14:paraId="3AFC05D1" w14:textId="77777777" w:rsidR="00A03257" w:rsidRDefault="00A03257" w:rsidP="2860F67F">
      <w:pPr>
        <w:rPr>
          <w:rFonts w:eastAsia="Cambria" w:cs="Cambria"/>
          <w:u w:val="single"/>
        </w:rPr>
      </w:pPr>
    </w:p>
    <w:p w14:paraId="3AFC05D2" w14:textId="77777777" w:rsidR="00A03257" w:rsidRDefault="2860F67F" w:rsidP="2860F67F">
      <w:pPr>
        <w:rPr>
          <w:rFonts w:eastAsia="Cambria" w:cs="Cambria"/>
        </w:rPr>
      </w:pPr>
      <w:r w:rsidRPr="2860F67F">
        <w:rPr>
          <w:rFonts w:eastAsia="Cambria" w:cs="Cambria"/>
          <w:u w:val="single"/>
        </w:rPr>
        <w:t>Okvirni plan nastave</w:t>
      </w:r>
      <w:r w:rsidRPr="2860F67F">
        <w:rPr>
          <w:rFonts w:eastAsia="Cambria" w:cs="Cambria"/>
        </w:rPr>
        <w:t>:</w:t>
      </w:r>
    </w:p>
    <w:p w14:paraId="3AFC05D3" w14:textId="77777777" w:rsidR="00E87190" w:rsidRDefault="00E87190" w:rsidP="2860F67F">
      <w:pPr>
        <w:rPr>
          <w:u w:val="single"/>
        </w:rPr>
      </w:pPr>
    </w:p>
    <w:p w14:paraId="3AFC05D4" w14:textId="68763E37" w:rsidR="00672273" w:rsidRDefault="2860F67F" w:rsidP="2860F67F">
      <w:r w:rsidRPr="2860F67F">
        <w:t>1. Konstituiranje kolegija. Dogovor o načinu rada. Uvod u problem i razdoblje</w:t>
      </w:r>
      <w:r w:rsidR="002B144B">
        <w:t>.</w:t>
      </w:r>
      <w:r w:rsidR="002B144B" w:rsidRPr="002B144B">
        <w:t xml:space="preserve"> </w:t>
      </w:r>
      <w:r w:rsidR="002B144B" w:rsidRPr="2860F67F">
        <w:t>Kratko 20. stoljeće i njegove šezdesete. Problem romana: smjerovi, tendencije, odnosi</w:t>
      </w:r>
      <w:r w:rsidR="002B144B">
        <w:t>.</w:t>
      </w:r>
    </w:p>
    <w:p w14:paraId="3AFC05D5" w14:textId="7FBF8EB4" w:rsidR="00672273" w:rsidRDefault="2860F67F" w:rsidP="2860F67F">
      <w:pPr>
        <w:pStyle w:val="ListParagraph"/>
        <w:numPr>
          <w:ilvl w:val="0"/>
          <w:numId w:val="8"/>
        </w:numPr>
      </w:pPr>
      <w:r w:rsidRPr="2860F67F">
        <w:lastRenderedPageBreak/>
        <w:t xml:space="preserve">E. Hobsbawm (2009) </w:t>
      </w:r>
      <w:r w:rsidRPr="2860F67F">
        <w:rPr>
          <w:i/>
          <w:iCs/>
        </w:rPr>
        <w:t>Doba ekstrema</w:t>
      </w:r>
      <w:r w:rsidRPr="2860F67F">
        <w:t>, Zagreb: Zagrebačka naklada</w:t>
      </w:r>
      <w:r w:rsidR="002E10E0">
        <w:t xml:space="preserve"> (2. i 3. dio)</w:t>
      </w:r>
    </w:p>
    <w:p w14:paraId="3AFC05DA" w14:textId="41C8E99C" w:rsidR="00D57EF3" w:rsidRDefault="2860F67F" w:rsidP="002B144B">
      <w:pPr>
        <w:pStyle w:val="ListParagraph"/>
        <w:numPr>
          <w:ilvl w:val="0"/>
          <w:numId w:val="8"/>
        </w:numPr>
      </w:pPr>
      <w:r w:rsidRPr="2860F67F">
        <w:t xml:space="preserve">Lukšić ur. (2007) </w:t>
      </w:r>
      <w:r w:rsidRPr="002B144B">
        <w:rPr>
          <w:i/>
          <w:iCs/>
        </w:rPr>
        <w:t>Šezdesete/The Sixties</w:t>
      </w:r>
      <w:r w:rsidRPr="2860F67F">
        <w:t>, Zagreb: Hrvatsko filološko društvo</w:t>
      </w:r>
      <w:r w:rsidR="001F4465">
        <w:t xml:space="preserve"> (odabrana poglavlja)</w:t>
      </w:r>
    </w:p>
    <w:p w14:paraId="3AFC05DB" w14:textId="759297CA" w:rsidR="00C87090" w:rsidRDefault="00061E3F" w:rsidP="2860F67F">
      <w:pPr>
        <w:pStyle w:val="ListParagraph"/>
        <w:numPr>
          <w:ilvl w:val="0"/>
          <w:numId w:val="5"/>
        </w:numPr>
      </w:pPr>
      <w:r>
        <w:t>J. Matz (20</w:t>
      </w:r>
      <w:r w:rsidR="001F4465">
        <w:t>04</w:t>
      </w:r>
      <w:r>
        <w:t xml:space="preserve">) </w:t>
      </w:r>
      <w:r>
        <w:rPr>
          <w:i/>
        </w:rPr>
        <w:t>The Modern Novel. A Short Introduction</w:t>
      </w:r>
      <w:r w:rsidR="002F24B4">
        <w:t>,</w:t>
      </w:r>
      <w:r>
        <w:t xml:space="preserve"> </w:t>
      </w:r>
      <w:r w:rsidR="001F4465">
        <w:t>Oxford: Blackwell</w:t>
      </w:r>
      <w:r w:rsidR="002E10E0">
        <w:t xml:space="preserve"> (poglavlja 6 i 7)</w:t>
      </w:r>
    </w:p>
    <w:p w14:paraId="3AFC05DC" w14:textId="5BEC0685" w:rsidR="00ED4F5A" w:rsidRDefault="002B144B" w:rsidP="2860F67F">
      <w:r>
        <w:t>2</w:t>
      </w:r>
      <w:r w:rsidR="2860F67F" w:rsidRPr="2860F67F">
        <w:t>. Francuski primjeri</w:t>
      </w:r>
    </w:p>
    <w:p w14:paraId="3AFC05DD" w14:textId="77777777" w:rsidR="00672273" w:rsidRPr="007D528C" w:rsidRDefault="2860F67F" w:rsidP="2860F67F">
      <w:pPr>
        <w:pStyle w:val="ListParagraph"/>
        <w:numPr>
          <w:ilvl w:val="0"/>
          <w:numId w:val="9"/>
        </w:numPr>
        <w:rPr>
          <w:i/>
          <w:iCs/>
        </w:rPr>
      </w:pPr>
      <w:r w:rsidRPr="2860F67F">
        <w:t xml:space="preserve">C. Simon, </w:t>
      </w:r>
      <w:r w:rsidRPr="2860F67F">
        <w:rPr>
          <w:i/>
          <w:iCs/>
        </w:rPr>
        <w:t>Flandrijska cesta</w:t>
      </w:r>
      <w:r w:rsidRPr="2860F67F">
        <w:t xml:space="preserve">; N. Sarautte, </w:t>
      </w:r>
      <w:r w:rsidRPr="2860F67F">
        <w:rPr>
          <w:i/>
          <w:iCs/>
        </w:rPr>
        <w:t>Zlatno voće</w:t>
      </w:r>
      <w:r w:rsidRPr="2860F67F">
        <w:t xml:space="preserve">; G. Perec, </w:t>
      </w:r>
      <w:r w:rsidRPr="2860F67F">
        <w:rPr>
          <w:i/>
          <w:iCs/>
        </w:rPr>
        <w:t>Stvari</w:t>
      </w:r>
    </w:p>
    <w:p w14:paraId="3AFC05DE" w14:textId="77777777" w:rsidR="00ED4F5A" w:rsidRDefault="2860F67F" w:rsidP="2860F67F">
      <w:pPr>
        <w:pStyle w:val="ListParagraph"/>
        <w:numPr>
          <w:ilvl w:val="0"/>
          <w:numId w:val="9"/>
        </w:numPr>
      </w:pPr>
      <w:r w:rsidRPr="2860F67F">
        <w:t xml:space="preserve">G. Debord (1999) </w:t>
      </w:r>
      <w:r w:rsidRPr="2860F67F">
        <w:rPr>
          <w:i/>
          <w:iCs/>
        </w:rPr>
        <w:t>Društvo spektakla</w:t>
      </w:r>
      <w:r w:rsidRPr="2860F67F">
        <w:t>, Zagreb: Arkzin</w:t>
      </w:r>
    </w:p>
    <w:p w14:paraId="7AF2A27E" w14:textId="2F0D4656" w:rsidR="2860F67F" w:rsidRDefault="2860F67F" w:rsidP="2860F67F">
      <w:pPr>
        <w:pStyle w:val="ListParagraph"/>
        <w:numPr>
          <w:ilvl w:val="0"/>
          <w:numId w:val="9"/>
        </w:numPr>
      </w:pPr>
      <w:r w:rsidRPr="2860F67F">
        <w:t xml:space="preserve">M. Foucault (2002) </w:t>
      </w:r>
      <w:r w:rsidRPr="2860F67F">
        <w:rPr>
          <w:i/>
          <w:iCs/>
        </w:rPr>
        <w:t xml:space="preserve">Riječi i stvari, </w:t>
      </w:r>
      <w:r w:rsidRPr="2860F67F">
        <w:t>Zagreb: Goldenm marketing - Tehnička knjiga</w:t>
      </w:r>
    </w:p>
    <w:p w14:paraId="3AFC05DF" w14:textId="420404BE" w:rsidR="00ED4F5A" w:rsidRDefault="002B144B" w:rsidP="2860F67F">
      <w:r>
        <w:t>3</w:t>
      </w:r>
      <w:r w:rsidR="2860F67F" w:rsidRPr="2860F67F">
        <w:t>. Amerika i njezin «karakter»</w:t>
      </w:r>
    </w:p>
    <w:p w14:paraId="3AFC05E0" w14:textId="77777777" w:rsidR="007D528C" w:rsidRPr="007D528C" w:rsidRDefault="2860F67F" w:rsidP="2860F67F">
      <w:pPr>
        <w:pStyle w:val="ListParagraph"/>
        <w:numPr>
          <w:ilvl w:val="0"/>
          <w:numId w:val="10"/>
        </w:numPr>
        <w:rPr>
          <w:i/>
          <w:iCs/>
        </w:rPr>
      </w:pPr>
      <w:r w:rsidRPr="2860F67F">
        <w:t xml:space="preserve">T. Capote, </w:t>
      </w:r>
      <w:r w:rsidRPr="2860F67F">
        <w:rPr>
          <w:i/>
          <w:iCs/>
        </w:rPr>
        <w:t>Hladnokrvno ubojstvo</w:t>
      </w:r>
    </w:p>
    <w:p w14:paraId="3AFC05E1" w14:textId="77777777" w:rsidR="007D528C" w:rsidRDefault="2860F67F" w:rsidP="2860F67F">
      <w:pPr>
        <w:pStyle w:val="ListParagraph"/>
        <w:numPr>
          <w:ilvl w:val="0"/>
          <w:numId w:val="10"/>
        </w:numPr>
      </w:pPr>
      <w:r w:rsidRPr="2860F67F">
        <w:t xml:space="preserve">D. Riesman (1965) </w:t>
      </w:r>
      <w:r w:rsidRPr="2860F67F">
        <w:rPr>
          <w:i/>
          <w:iCs/>
        </w:rPr>
        <w:t>Usamljena gomila</w:t>
      </w:r>
      <w:r w:rsidRPr="2860F67F">
        <w:t>, Beograd: Nolit</w:t>
      </w:r>
    </w:p>
    <w:p w14:paraId="3AFC05E2" w14:textId="77777777" w:rsidR="00A23108" w:rsidRPr="007D528C" w:rsidRDefault="2860F67F" w:rsidP="2860F67F">
      <w:pPr>
        <w:pStyle w:val="ListParagraph"/>
        <w:numPr>
          <w:ilvl w:val="0"/>
          <w:numId w:val="10"/>
        </w:numPr>
      </w:pPr>
      <w:r w:rsidRPr="2860F67F">
        <w:t>M. Mcluhan (2008)</w:t>
      </w:r>
      <w:r w:rsidRPr="2860F67F">
        <w:rPr>
          <w:i/>
          <w:iCs/>
        </w:rPr>
        <w:t xml:space="preserve"> Razumijevanje medija</w:t>
      </w:r>
      <w:r w:rsidRPr="2860F67F">
        <w:t>, Zagreb: Golden marketing – Tehnička knjiga</w:t>
      </w:r>
      <w:r w:rsidRPr="2860F67F">
        <w:rPr>
          <w:i/>
          <w:iCs/>
        </w:rPr>
        <w:t xml:space="preserve"> </w:t>
      </w:r>
    </w:p>
    <w:p w14:paraId="4CDEAA60" w14:textId="4D6962AB" w:rsidR="002B144B" w:rsidRDefault="002B144B" w:rsidP="2860F67F">
      <w:r>
        <w:t>4. Domaće stanje stvari</w:t>
      </w:r>
    </w:p>
    <w:p w14:paraId="3AFC05E4" w14:textId="77777777" w:rsidR="00C87090" w:rsidRDefault="2860F67F" w:rsidP="2860F67F">
      <w:pPr>
        <w:pStyle w:val="ListParagraph"/>
        <w:numPr>
          <w:ilvl w:val="0"/>
          <w:numId w:val="11"/>
        </w:numPr>
        <w:rPr>
          <w:i/>
          <w:iCs/>
        </w:rPr>
      </w:pPr>
      <w:r w:rsidRPr="2860F67F">
        <w:t xml:space="preserve">R. Marinković, </w:t>
      </w:r>
      <w:r w:rsidRPr="2860F67F">
        <w:rPr>
          <w:i/>
          <w:iCs/>
        </w:rPr>
        <w:t>Kiklop</w:t>
      </w:r>
      <w:r w:rsidRPr="2860F67F">
        <w:t xml:space="preserve">; B. Pekić, </w:t>
      </w:r>
      <w:r w:rsidRPr="2860F67F">
        <w:rPr>
          <w:i/>
          <w:iCs/>
        </w:rPr>
        <w:t>Vreme čuda</w:t>
      </w:r>
      <w:r w:rsidRPr="2860F67F">
        <w:t xml:space="preserve">; B. Ćosić, </w:t>
      </w:r>
      <w:r w:rsidRPr="2860F67F">
        <w:rPr>
          <w:i/>
          <w:iCs/>
        </w:rPr>
        <w:t>Uloga moje porodice u svetskoj revoluciji</w:t>
      </w:r>
    </w:p>
    <w:p w14:paraId="6F585199" w14:textId="5B17A08D" w:rsidR="002B144B" w:rsidRDefault="002B144B" w:rsidP="002B144B">
      <w:pPr>
        <w:rPr>
          <w:iCs/>
        </w:rPr>
      </w:pPr>
      <w:r>
        <w:rPr>
          <w:iCs/>
        </w:rPr>
        <w:t xml:space="preserve">5. </w:t>
      </w:r>
      <w:r w:rsidR="00B85D1C">
        <w:rPr>
          <w:iCs/>
        </w:rPr>
        <w:t xml:space="preserve"> Okvir</w:t>
      </w:r>
      <w:r w:rsidR="00520924">
        <w:rPr>
          <w:iCs/>
        </w:rPr>
        <w:t xml:space="preserve"> jugoslavenske modernizacije</w:t>
      </w:r>
    </w:p>
    <w:p w14:paraId="48A6381C" w14:textId="17D4E537" w:rsidR="00B85D1C" w:rsidRDefault="00B85D1C" w:rsidP="00B85D1C">
      <w:pPr>
        <w:pStyle w:val="ListParagraph"/>
        <w:numPr>
          <w:ilvl w:val="0"/>
          <w:numId w:val="11"/>
        </w:numPr>
      </w:pPr>
      <w:r w:rsidRPr="00A3518E">
        <w:rPr>
          <w:i/>
          <w:iCs/>
        </w:rPr>
        <w:t>Grlom u jagode</w:t>
      </w:r>
      <w:r w:rsidR="00A3518E">
        <w:t>, tv-serija (ep. 1-10), r. S. Karanović, epizoda po izboru, RTB 1975.</w:t>
      </w:r>
    </w:p>
    <w:p w14:paraId="3E2E7896" w14:textId="78C32B96" w:rsidR="009C0461" w:rsidRPr="00A3518E" w:rsidRDefault="009C0461" w:rsidP="00B85D1C">
      <w:pPr>
        <w:pStyle w:val="ListParagraph"/>
        <w:numPr>
          <w:ilvl w:val="0"/>
          <w:numId w:val="11"/>
        </w:numPr>
      </w:pPr>
      <w:r w:rsidRPr="009C0461">
        <w:rPr>
          <w:i/>
          <w:iCs/>
        </w:rPr>
        <w:t>Martin u oblacima</w:t>
      </w:r>
      <w:r>
        <w:rPr>
          <w:i/>
          <w:iCs/>
        </w:rPr>
        <w:t xml:space="preserve">, </w:t>
      </w:r>
      <w:r w:rsidRPr="009C0461">
        <w:rPr>
          <w:iCs/>
        </w:rPr>
        <w:t>r. B. Bauer</w:t>
      </w:r>
      <w:r>
        <w:t xml:space="preserve">, </w:t>
      </w:r>
      <w:r w:rsidR="00927B5D">
        <w:t>Jadran film, Zagreb 1961.</w:t>
      </w:r>
    </w:p>
    <w:p w14:paraId="3AFC05E5" w14:textId="77777777" w:rsidR="005B6A11" w:rsidRPr="007D528C" w:rsidRDefault="2860F67F" w:rsidP="2860F67F">
      <w:pPr>
        <w:pStyle w:val="ListParagraph"/>
        <w:numPr>
          <w:ilvl w:val="0"/>
          <w:numId w:val="11"/>
        </w:numPr>
        <w:rPr>
          <w:i/>
          <w:iCs/>
        </w:rPr>
      </w:pPr>
      <w:r w:rsidRPr="2860F67F">
        <w:t xml:space="preserve">S. Kracauer (1965) </w:t>
      </w:r>
      <w:r w:rsidRPr="2860F67F">
        <w:rPr>
          <w:i/>
          <w:iCs/>
        </w:rPr>
        <w:t>History - The Last Things Before the Last</w:t>
      </w:r>
      <w:r w:rsidRPr="2860F67F">
        <w:t>,</w:t>
      </w:r>
      <w:r w:rsidRPr="2860F67F">
        <w:rPr>
          <w:i/>
          <w:iCs/>
        </w:rPr>
        <w:t xml:space="preserve"> </w:t>
      </w:r>
      <w:r w:rsidRPr="2860F67F">
        <w:t>Princeton: Markus Wiener</w:t>
      </w:r>
    </w:p>
    <w:p w14:paraId="3AFC05E6" w14:textId="77777777" w:rsidR="00ED4F5A" w:rsidRDefault="2860F67F" w:rsidP="2860F67F">
      <w:r w:rsidRPr="2860F67F">
        <w:t>6. Polje popularnog: špijunski roman i hladni rat</w:t>
      </w:r>
    </w:p>
    <w:p w14:paraId="3AFC05E7" w14:textId="310801D7" w:rsidR="005B6A11" w:rsidRPr="00B41A73" w:rsidRDefault="2860F67F" w:rsidP="2860F67F">
      <w:pPr>
        <w:pStyle w:val="ListParagraph"/>
        <w:numPr>
          <w:ilvl w:val="0"/>
          <w:numId w:val="11"/>
        </w:numPr>
      </w:pPr>
      <w:r w:rsidRPr="2860F67F">
        <w:t xml:space="preserve">J. </w:t>
      </w:r>
      <w:r w:rsidR="00520924">
        <w:rPr>
          <w:lang w:val="fr-FR"/>
        </w:rPr>
        <w:t>le</w:t>
      </w:r>
      <w:r w:rsidRPr="2860F67F">
        <w:t xml:space="preserve"> </w:t>
      </w:r>
      <w:r w:rsidRPr="2860F67F">
        <w:rPr>
          <w:lang w:val="fr-FR"/>
        </w:rPr>
        <w:t>Carr</w:t>
      </w:r>
      <w:r w:rsidRPr="2860F67F">
        <w:t xml:space="preserve">é, </w:t>
      </w:r>
      <w:r w:rsidRPr="2860F67F">
        <w:rPr>
          <w:i/>
          <w:iCs/>
          <w:lang w:val="fr-FR"/>
        </w:rPr>
        <w:t>Poziv</w:t>
      </w:r>
      <w:r w:rsidRPr="2860F67F">
        <w:rPr>
          <w:i/>
          <w:iCs/>
        </w:rPr>
        <w:t xml:space="preserve"> </w:t>
      </w:r>
      <w:r w:rsidRPr="2860F67F">
        <w:rPr>
          <w:i/>
          <w:iCs/>
          <w:lang w:val="fr-FR"/>
        </w:rPr>
        <w:t>za</w:t>
      </w:r>
      <w:r w:rsidRPr="2860F67F">
        <w:rPr>
          <w:i/>
          <w:iCs/>
        </w:rPr>
        <w:t xml:space="preserve"> </w:t>
      </w:r>
      <w:r w:rsidRPr="2860F67F">
        <w:rPr>
          <w:i/>
          <w:iCs/>
          <w:lang w:val="fr-FR"/>
        </w:rPr>
        <w:t>umrlog</w:t>
      </w:r>
    </w:p>
    <w:p w14:paraId="2EF796EA" w14:textId="4C48FC95" w:rsidR="00B41A73" w:rsidRDefault="2860F67F" w:rsidP="2860F67F">
      <w:pPr>
        <w:pStyle w:val="ListParagraph"/>
        <w:numPr>
          <w:ilvl w:val="0"/>
          <w:numId w:val="11"/>
        </w:numPr>
      </w:pPr>
      <w:r w:rsidRPr="2860F67F">
        <w:t xml:space="preserve">J. Semprun, </w:t>
      </w:r>
      <w:r w:rsidRPr="2860F67F">
        <w:rPr>
          <w:i/>
          <w:iCs/>
        </w:rPr>
        <w:t xml:space="preserve">Druga </w:t>
      </w:r>
      <w:r w:rsidRPr="002B144B">
        <w:rPr>
          <w:i/>
          <w:iCs/>
        </w:rPr>
        <w:t>smrt R</w:t>
      </w:r>
      <w:r w:rsidRPr="002B144B">
        <w:rPr>
          <w:rFonts w:eastAsiaTheme="minorEastAsia"/>
          <w:i/>
          <w:iCs/>
        </w:rPr>
        <w:t>amóna Mercadera</w:t>
      </w:r>
    </w:p>
    <w:p w14:paraId="3AFC05E8" w14:textId="0768D09C" w:rsidR="005B6A11" w:rsidRDefault="2860F67F" w:rsidP="2860F67F">
      <w:pPr>
        <w:pStyle w:val="ListParagraph"/>
        <w:numPr>
          <w:ilvl w:val="0"/>
          <w:numId w:val="11"/>
        </w:numPr>
      </w:pPr>
      <w:r w:rsidRPr="2860F67F">
        <w:t>D. Caute (</w:t>
      </w:r>
      <w:r w:rsidR="0088458C">
        <w:t xml:space="preserve">2003) </w:t>
      </w:r>
      <w:r w:rsidR="0088458C">
        <w:rPr>
          <w:i/>
        </w:rPr>
        <w:t>The Dancer Defects: The S</w:t>
      </w:r>
      <w:r w:rsidR="00520924">
        <w:rPr>
          <w:i/>
        </w:rPr>
        <w:t>truggle for Cultural Supremacy d</w:t>
      </w:r>
      <w:r w:rsidR="0088458C">
        <w:rPr>
          <w:i/>
        </w:rPr>
        <w:t>uring the Cold War</w:t>
      </w:r>
      <w:r w:rsidR="0088458C">
        <w:t>, Oxford &amp; New York: Oxford University Press</w:t>
      </w:r>
      <w:r w:rsidR="002B144B">
        <w:t xml:space="preserve"> (odabrana poglavlja)</w:t>
      </w:r>
    </w:p>
    <w:p w14:paraId="3AFC05E9" w14:textId="4212A208" w:rsidR="00A23108" w:rsidRDefault="2860F67F" w:rsidP="2860F67F">
      <w:r w:rsidRPr="2860F67F">
        <w:t xml:space="preserve">7. </w:t>
      </w:r>
      <w:r w:rsidR="00660421">
        <w:t xml:space="preserve"> Njemački primjeri</w:t>
      </w:r>
    </w:p>
    <w:p w14:paraId="6EE2E854" w14:textId="568117F6" w:rsidR="0040619E" w:rsidRPr="008E5BB9" w:rsidRDefault="0040619E" w:rsidP="0040619E">
      <w:pPr>
        <w:pStyle w:val="ListParagraph"/>
        <w:numPr>
          <w:ilvl w:val="0"/>
          <w:numId w:val="13"/>
        </w:numPr>
      </w:pPr>
      <w:r w:rsidRPr="2860F67F">
        <w:t xml:space="preserve">H. Böll, </w:t>
      </w:r>
      <w:r w:rsidRPr="2860F67F">
        <w:rPr>
          <w:i/>
          <w:iCs/>
        </w:rPr>
        <w:t>Gledišta jednog klauna</w:t>
      </w:r>
      <w:r>
        <w:rPr>
          <w:i/>
          <w:iCs/>
        </w:rPr>
        <w:t xml:space="preserve">; </w:t>
      </w:r>
      <w:r w:rsidR="008E5BB9">
        <w:rPr>
          <w:i/>
          <w:iCs/>
        </w:rPr>
        <w:t>Na kraju službenog puta</w:t>
      </w:r>
    </w:p>
    <w:p w14:paraId="04C36187" w14:textId="511B338F" w:rsidR="008E5BB9" w:rsidRPr="0066668A" w:rsidRDefault="008E5BB9" w:rsidP="0040619E">
      <w:pPr>
        <w:pStyle w:val="ListParagraph"/>
        <w:numPr>
          <w:ilvl w:val="0"/>
          <w:numId w:val="13"/>
        </w:numPr>
      </w:pPr>
      <w:r>
        <w:t xml:space="preserve">M. Frisch, </w:t>
      </w:r>
      <w:r w:rsidR="0066668A">
        <w:rPr>
          <w:i/>
        </w:rPr>
        <w:t>Recimo da mi je ime Gatenbein</w:t>
      </w:r>
    </w:p>
    <w:p w14:paraId="163D84C5" w14:textId="0B1C89EB" w:rsidR="0066668A" w:rsidRDefault="003123F9" w:rsidP="0040619E">
      <w:pPr>
        <w:pStyle w:val="ListParagraph"/>
        <w:numPr>
          <w:ilvl w:val="0"/>
          <w:numId w:val="13"/>
        </w:numPr>
      </w:pPr>
      <w:r>
        <w:t>H. Marcuse (1968</w:t>
      </w:r>
      <w:r w:rsidR="00C24B54">
        <w:t xml:space="preserve">) </w:t>
      </w:r>
      <w:r>
        <w:rPr>
          <w:i/>
        </w:rPr>
        <w:t>Čovjek jedne dimenz</w:t>
      </w:r>
      <w:r w:rsidR="00C24B54">
        <w:rPr>
          <w:i/>
        </w:rPr>
        <w:t>ije</w:t>
      </w:r>
      <w:r>
        <w:rPr>
          <w:i/>
        </w:rPr>
        <w:t>. Rasprave o ideologiji razvijenog industrijskog društva</w:t>
      </w:r>
      <w:r>
        <w:t>, Sarajevo: V. Masleša</w:t>
      </w:r>
    </w:p>
    <w:p w14:paraId="3AFC05EA" w14:textId="77777777" w:rsidR="00ED4F5A" w:rsidRDefault="2860F67F" w:rsidP="2860F67F">
      <w:r w:rsidRPr="2860F67F">
        <w:lastRenderedPageBreak/>
        <w:t>8. Švedski model: privatni život i država blagostanja</w:t>
      </w:r>
    </w:p>
    <w:p w14:paraId="3AFC05EB" w14:textId="77777777" w:rsidR="00F14386" w:rsidRPr="000334BD" w:rsidRDefault="2860F67F" w:rsidP="2860F67F">
      <w:pPr>
        <w:pStyle w:val="ListParagraph"/>
        <w:numPr>
          <w:ilvl w:val="0"/>
          <w:numId w:val="11"/>
        </w:numPr>
      </w:pPr>
      <w:r w:rsidRPr="2860F67F">
        <w:rPr>
          <w:lang w:val="sv-SE"/>
        </w:rPr>
        <w:t xml:space="preserve">Film: </w:t>
      </w:r>
      <w:r w:rsidRPr="2860F67F">
        <w:rPr>
          <w:i/>
          <w:iCs/>
          <w:lang w:val="sv-SE"/>
        </w:rPr>
        <w:t>Jag är nyfiken – en film i gult</w:t>
      </w:r>
      <w:r w:rsidRPr="2860F67F">
        <w:rPr>
          <w:lang w:val="sv-SE"/>
        </w:rPr>
        <w:t xml:space="preserve"> /</w:t>
      </w:r>
      <w:r w:rsidRPr="2860F67F">
        <w:rPr>
          <w:i/>
          <w:iCs/>
        </w:rPr>
        <w:t>I Am Curious</w:t>
      </w:r>
      <w:r w:rsidRPr="2860F67F">
        <w:t> (</w:t>
      </w:r>
      <w:r w:rsidRPr="2860F67F">
        <w:rPr>
          <w:i/>
          <w:iCs/>
        </w:rPr>
        <w:t>Yellow</w:t>
      </w:r>
      <w:r w:rsidRPr="2860F67F">
        <w:t>), red. V. Sjöman, Janus Films 1967.</w:t>
      </w:r>
    </w:p>
    <w:p w14:paraId="3AFC05ED" w14:textId="18C12807" w:rsidR="00F14386" w:rsidRPr="00520924" w:rsidRDefault="2860F67F" w:rsidP="2860F67F">
      <w:pPr>
        <w:pStyle w:val="ListParagraph"/>
        <w:numPr>
          <w:ilvl w:val="0"/>
          <w:numId w:val="11"/>
        </w:numPr>
      </w:pPr>
      <w:r w:rsidRPr="2860F67F">
        <w:t xml:space="preserve">K. Orfali (1991) The Rise and Fall of the Swedish Model, u: </w:t>
      </w:r>
      <w:r w:rsidR="00614CF8">
        <w:t xml:space="preserve">A. </w:t>
      </w:r>
      <w:r w:rsidRPr="2860F67F">
        <w:t xml:space="preserve">Prost &amp; G. Vincent ur. (1991) </w:t>
      </w:r>
      <w:r w:rsidRPr="2860F67F">
        <w:rPr>
          <w:i/>
          <w:iCs/>
        </w:rPr>
        <w:t>A History of Private Life</w:t>
      </w:r>
      <w:r w:rsidRPr="2860F67F">
        <w:t>, vol. 5, 417-449.</w:t>
      </w:r>
    </w:p>
    <w:p w14:paraId="3AFC05EE" w14:textId="77777777" w:rsidR="00ED4F5A" w:rsidRDefault="2860F67F" w:rsidP="2860F67F">
      <w:r w:rsidRPr="2860F67F">
        <w:t>9. Švedski sociokrimić: inspektor Martin Beck</w:t>
      </w:r>
    </w:p>
    <w:p w14:paraId="3AFC05EF" w14:textId="77777777" w:rsidR="005F5431" w:rsidRPr="005B6A11" w:rsidRDefault="2860F67F" w:rsidP="2860F67F">
      <w:pPr>
        <w:pStyle w:val="ListParagraph"/>
        <w:numPr>
          <w:ilvl w:val="0"/>
          <w:numId w:val="12"/>
        </w:numPr>
        <w:rPr>
          <w:lang w:val="sv-SE"/>
        </w:rPr>
      </w:pPr>
      <w:r w:rsidRPr="2860F67F">
        <w:t xml:space="preserve">M. Sjöwall &amp; P. Wahlöö, </w:t>
      </w:r>
      <w:r w:rsidRPr="2860F67F">
        <w:rPr>
          <w:i/>
          <w:iCs/>
          <w:lang w:val="sv-SE"/>
        </w:rPr>
        <w:t>Den skrattande polisen</w:t>
      </w:r>
      <w:r w:rsidRPr="2860F67F">
        <w:t>/</w:t>
      </w:r>
      <w:r w:rsidRPr="2860F67F">
        <w:rPr>
          <w:i/>
          <w:iCs/>
        </w:rPr>
        <w:t>The Laughing Policeman</w:t>
      </w:r>
    </w:p>
    <w:p w14:paraId="3AFC05F0" w14:textId="77777777" w:rsidR="005B6A11" w:rsidRDefault="2860F67F" w:rsidP="2860F67F">
      <w:pPr>
        <w:rPr>
          <w:lang w:val="sv-SE"/>
        </w:rPr>
      </w:pPr>
      <w:r w:rsidRPr="2860F67F">
        <w:rPr>
          <w:lang w:val="sv-SE"/>
        </w:rPr>
        <w:t>10. Sovjeti i Rusi</w:t>
      </w:r>
    </w:p>
    <w:p w14:paraId="3AFC05F1" w14:textId="77777777" w:rsidR="00A23108" w:rsidRPr="00A23108" w:rsidRDefault="2860F67F" w:rsidP="2860F67F">
      <w:pPr>
        <w:pStyle w:val="ListParagraph"/>
        <w:numPr>
          <w:ilvl w:val="0"/>
          <w:numId w:val="12"/>
        </w:numPr>
        <w:rPr>
          <w:lang w:val="sv-SE"/>
        </w:rPr>
      </w:pPr>
      <w:r w:rsidRPr="2860F67F">
        <w:rPr>
          <w:lang w:val="sv-SE"/>
        </w:rPr>
        <w:t xml:space="preserve">A. Solženjicin, </w:t>
      </w:r>
      <w:r w:rsidRPr="2860F67F">
        <w:rPr>
          <w:i/>
          <w:iCs/>
          <w:lang w:val="sv-SE"/>
        </w:rPr>
        <w:t>Odjel za rak</w:t>
      </w:r>
    </w:p>
    <w:p w14:paraId="3AFC05F3" w14:textId="06284D2E" w:rsidR="00A23108" w:rsidRDefault="2860F67F" w:rsidP="2860F67F">
      <w:pPr>
        <w:pStyle w:val="ListParagraph"/>
        <w:numPr>
          <w:ilvl w:val="0"/>
          <w:numId w:val="12"/>
        </w:numPr>
      </w:pPr>
      <w:r w:rsidRPr="2860F67F">
        <w:t xml:space="preserve">D. Caute (2010) </w:t>
      </w:r>
      <w:r w:rsidRPr="2860F67F">
        <w:rPr>
          <w:i/>
          <w:iCs/>
        </w:rPr>
        <w:t>Politics and the Novel during the Cold War</w:t>
      </w:r>
      <w:r w:rsidRPr="2860F67F">
        <w:t>, New Brunswick &amp; London: Transaction</w:t>
      </w:r>
      <w:r w:rsidR="002B144B">
        <w:t xml:space="preserve"> (odabrana poglavlja)</w:t>
      </w:r>
    </w:p>
    <w:p w14:paraId="4A15AA88" w14:textId="46A21253" w:rsidR="2860F67F" w:rsidRDefault="2860F67F" w:rsidP="2860F67F">
      <w:r w:rsidRPr="2860F67F">
        <w:t>11. Sovjeti i Rusi II.</w:t>
      </w:r>
    </w:p>
    <w:p w14:paraId="6AD9B6F4" w14:textId="18D38A64" w:rsidR="2860F67F" w:rsidRDefault="2860F67F" w:rsidP="2860F67F">
      <w:pPr>
        <w:pStyle w:val="ListParagraph"/>
        <w:numPr>
          <w:ilvl w:val="0"/>
          <w:numId w:val="12"/>
        </w:numPr>
        <w:rPr>
          <w:lang w:val="sv-SE"/>
        </w:rPr>
      </w:pPr>
      <w:r w:rsidRPr="2860F67F">
        <w:rPr>
          <w:lang w:val="sv-SE"/>
        </w:rPr>
        <w:t xml:space="preserve">V. Jerofejev, </w:t>
      </w:r>
      <w:r w:rsidRPr="2860F67F">
        <w:rPr>
          <w:i/>
          <w:iCs/>
          <w:lang w:val="sv-SE"/>
        </w:rPr>
        <w:t>Moskva – Petuški</w:t>
      </w:r>
    </w:p>
    <w:p w14:paraId="7E32A292" w14:textId="151CBEE8" w:rsidR="2860F67F" w:rsidRDefault="2860F67F" w:rsidP="2860F67F">
      <w:r w:rsidRPr="2860F67F">
        <w:t>12. Čehoslovački/češki slučaj</w:t>
      </w:r>
    </w:p>
    <w:p w14:paraId="0CAFF03A" w14:textId="3686153A" w:rsidR="2860F67F" w:rsidRDefault="2860F67F" w:rsidP="2860F67F">
      <w:pPr>
        <w:pStyle w:val="ListParagraph"/>
        <w:numPr>
          <w:ilvl w:val="0"/>
          <w:numId w:val="2"/>
        </w:numPr>
      </w:pPr>
      <w:r w:rsidRPr="2860F67F">
        <w:t xml:space="preserve">M. Kundera, </w:t>
      </w:r>
      <w:r w:rsidRPr="2860F67F">
        <w:rPr>
          <w:i/>
          <w:iCs/>
        </w:rPr>
        <w:t>Šala</w:t>
      </w:r>
    </w:p>
    <w:p w14:paraId="26ED080E" w14:textId="5CAD2F29" w:rsidR="2860F67F" w:rsidRPr="00520924" w:rsidRDefault="2860F67F" w:rsidP="2860F67F">
      <w:pPr>
        <w:pStyle w:val="ListParagraph"/>
        <w:numPr>
          <w:ilvl w:val="0"/>
          <w:numId w:val="2"/>
        </w:numPr>
      </w:pPr>
      <w:r w:rsidRPr="2860F67F">
        <w:t xml:space="preserve">G. Kubler (1962) </w:t>
      </w:r>
      <w:r w:rsidRPr="2860F67F">
        <w:rPr>
          <w:i/>
          <w:iCs/>
          <w:color w:val="222222"/>
        </w:rPr>
        <w:t>The Shape of Time: Remarks on the History of Things</w:t>
      </w:r>
      <w:r w:rsidRPr="2860F67F">
        <w:rPr>
          <w:color w:val="222222"/>
        </w:rPr>
        <w:t>, New Heaven and London: Yale University Press</w:t>
      </w:r>
    </w:p>
    <w:p w14:paraId="3BDA6442" w14:textId="3AF2EB73" w:rsidR="00A23108" w:rsidRDefault="2860F67F" w:rsidP="2860F67F">
      <w:r w:rsidRPr="2860F67F">
        <w:t>13.  Otvorene vene latinske Amerike</w:t>
      </w:r>
    </w:p>
    <w:p w14:paraId="3AFC05F6" w14:textId="58E8D9F8" w:rsidR="00A23108" w:rsidRDefault="2860F67F" w:rsidP="2860F67F">
      <w:pPr>
        <w:pStyle w:val="ListParagraph"/>
        <w:numPr>
          <w:ilvl w:val="0"/>
          <w:numId w:val="2"/>
        </w:numPr>
      </w:pPr>
      <w:r w:rsidRPr="2860F67F">
        <w:t xml:space="preserve">M. Vargas Llosa, </w:t>
      </w:r>
      <w:r w:rsidRPr="2860F67F">
        <w:rPr>
          <w:i/>
          <w:iCs/>
        </w:rPr>
        <w:t xml:space="preserve">Razgovor u Katedrali </w:t>
      </w:r>
    </w:p>
    <w:p w14:paraId="49A473C4" w14:textId="223FF4E2" w:rsidR="2860F67F" w:rsidRDefault="2860F67F" w:rsidP="2860F67F">
      <w:pPr>
        <w:pStyle w:val="ListParagraph"/>
        <w:numPr>
          <w:ilvl w:val="0"/>
          <w:numId w:val="2"/>
        </w:numPr>
      </w:pPr>
      <w:r w:rsidRPr="2860F67F">
        <w:rPr>
          <w:color w:val="222222"/>
        </w:rPr>
        <w:t xml:space="preserve">E. Galeano (1997) </w:t>
      </w:r>
      <w:r w:rsidRPr="2860F67F">
        <w:rPr>
          <w:i/>
          <w:iCs/>
          <w:color w:val="222222"/>
        </w:rPr>
        <w:t xml:space="preserve">Open Veins of Latin Amerika, </w:t>
      </w:r>
      <w:r w:rsidRPr="2860F67F">
        <w:rPr>
          <w:color w:val="222222"/>
        </w:rPr>
        <w:t>London: Monthl</w:t>
      </w:r>
      <w:r w:rsidR="00520924">
        <w:rPr>
          <w:color w:val="222222"/>
        </w:rPr>
        <w:t>y Review (izdanje u povodu 25. o</w:t>
      </w:r>
      <w:r w:rsidRPr="2860F67F">
        <w:rPr>
          <w:color w:val="222222"/>
        </w:rPr>
        <w:t>bljetnice prvog izdanja)</w:t>
      </w:r>
    </w:p>
    <w:p w14:paraId="1AB9CE4A" w14:textId="18E846EC" w:rsidR="00A23108" w:rsidRPr="00A23108" w:rsidRDefault="2860F67F" w:rsidP="2860F67F">
      <w:r w:rsidRPr="2860F67F">
        <w:t>14. Postmoderna? Postindustrijsko društvo?</w:t>
      </w:r>
    </w:p>
    <w:p w14:paraId="3AFC05F7" w14:textId="51BB4D16" w:rsidR="00A23108" w:rsidRPr="00A23108" w:rsidRDefault="2860F67F" w:rsidP="2860F67F">
      <w:pPr>
        <w:pStyle w:val="ListParagraph"/>
        <w:numPr>
          <w:ilvl w:val="0"/>
          <w:numId w:val="1"/>
        </w:numPr>
      </w:pPr>
      <w:r w:rsidRPr="2860F67F">
        <w:t xml:space="preserve">J. Fowles, </w:t>
      </w:r>
      <w:r w:rsidRPr="2860F67F">
        <w:rPr>
          <w:i/>
          <w:iCs/>
        </w:rPr>
        <w:t>Ženska francuskog poručnika</w:t>
      </w:r>
    </w:p>
    <w:p w14:paraId="4113DD6C" w14:textId="031C3806" w:rsidR="2860F67F" w:rsidRDefault="2860F67F" w:rsidP="2860F67F">
      <w:pPr>
        <w:pStyle w:val="ListParagraph"/>
        <w:numPr>
          <w:ilvl w:val="0"/>
          <w:numId w:val="1"/>
        </w:numPr>
      </w:pPr>
      <w:r w:rsidRPr="2860F67F">
        <w:t xml:space="preserve">M. Donnelly (2005) </w:t>
      </w:r>
      <w:r w:rsidR="00660421">
        <w:rPr>
          <w:i/>
          <w:iCs/>
        </w:rPr>
        <w:t>Sixties Brit</w:t>
      </w:r>
      <w:bookmarkStart w:id="0" w:name="_GoBack"/>
      <w:bookmarkEnd w:id="0"/>
      <w:r w:rsidRPr="2860F67F">
        <w:rPr>
          <w:i/>
          <w:iCs/>
        </w:rPr>
        <w:t>ain: Culture, Society and Politics</w:t>
      </w:r>
      <w:r w:rsidRPr="2860F67F">
        <w:t>, Harlow: Pearson – Longman</w:t>
      </w:r>
    </w:p>
    <w:p w14:paraId="59C05281" w14:textId="1A5F3408" w:rsidR="2860F67F" w:rsidRDefault="2860F67F" w:rsidP="2860F67F">
      <w:pPr>
        <w:pStyle w:val="ListParagraph"/>
        <w:numPr>
          <w:ilvl w:val="0"/>
          <w:numId w:val="1"/>
        </w:numPr>
      </w:pPr>
      <w:r w:rsidRPr="2860F67F">
        <w:t xml:space="preserve">M. Touraine (1980) </w:t>
      </w:r>
      <w:r w:rsidRPr="2860F67F">
        <w:rPr>
          <w:i/>
          <w:iCs/>
        </w:rPr>
        <w:t>Postindustrijsko društvo</w:t>
      </w:r>
      <w:r w:rsidRPr="2860F67F">
        <w:t>, Zagreb: Globus</w:t>
      </w:r>
    </w:p>
    <w:p w14:paraId="3AFC05F8" w14:textId="77777777" w:rsidR="00A23108" w:rsidRDefault="2860F67F" w:rsidP="2860F67F">
      <w:r w:rsidRPr="2860F67F">
        <w:t>15. Zaključna rasprava i evaluacija</w:t>
      </w:r>
    </w:p>
    <w:p w14:paraId="3AFC05F9" w14:textId="77777777" w:rsidR="00A23108" w:rsidRPr="00A23108" w:rsidRDefault="00A23108" w:rsidP="2860F67F">
      <w:pPr>
        <w:pStyle w:val="ListParagraph"/>
        <w:rPr>
          <w:lang w:val="sv-SE"/>
        </w:rPr>
      </w:pPr>
    </w:p>
    <w:p w14:paraId="3AFC05FA" w14:textId="77777777" w:rsidR="005F5431" w:rsidRPr="00A23108" w:rsidRDefault="005F5431" w:rsidP="2860F67F">
      <w:pPr>
        <w:pStyle w:val="ListParagraph"/>
        <w:rPr>
          <w:lang w:val="sv-SE"/>
        </w:rPr>
      </w:pPr>
    </w:p>
    <w:p w14:paraId="3AFC05FB" w14:textId="77777777" w:rsidR="00E87190" w:rsidRPr="00E87190" w:rsidRDefault="00E87190" w:rsidP="2860F67F"/>
    <w:sectPr w:rsidR="00E87190" w:rsidRPr="00E87190" w:rsidSect="00EB55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A22"/>
    <w:multiLevelType w:val="hybridMultilevel"/>
    <w:tmpl w:val="C356566A"/>
    <w:lvl w:ilvl="0" w:tplc="AA0E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66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D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B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2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2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C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6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A93"/>
    <w:multiLevelType w:val="hybridMultilevel"/>
    <w:tmpl w:val="4900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0BBE"/>
    <w:multiLevelType w:val="hybridMultilevel"/>
    <w:tmpl w:val="457E4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C52"/>
    <w:multiLevelType w:val="hybridMultilevel"/>
    <w:tmpl w:val="B5B8087C"/>
    <w:lvl w:ilvl="0" w:tplc="B5F27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82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67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44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0E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CC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E2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82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87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A5157"/>
    <w:multiLevelType w:val="hybridMultilevel"/>
    <w:tmpl w:val="6D8E3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46DEB"/>
    <w:multiLevelType w:val="hybridMultilevel"/>
    <w:tmpl w:val="39FE5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62C0A"/>
    <w:multiLevelType w:val="hybridMultilevel"/>
    <w:tmpl w:val="BD12F554"/>
    <w:lvl w:ilvl="0" w:tplc="07409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6BB4"/>
    <w:multiLevelType w:val="hybridMultilevel"/>
    <w:tmpl w:val="4E74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75E6"/>
    <w:multiLevelType w:val="hybridMultilevel"/>
    <w:tmpl w:val="6E9850C0"/>
    <w:lvl w:ilvl="0" w:tplc="B590D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6EE2"/>
    <w:multiLevelType w:val="hybridMultilevel"/>
    <w:tmpl w:val="35A2134E"/>
    <w:lvl w:ilvl="0" w:tplc="11E24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3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C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7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0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EC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EF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7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E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269D1"/>
    <w:multiLevelType w:val="hybridMultilevel"/>
    <w:tmpl w:val="8CB6AD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709E"/>
    <w:multiLevelType w:val="hybridMultilevel"/>
    <w:tmpl w:val="4E242AB2"/>
    <w:lvl w:ilvl="0" w:tplc="767A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C9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7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AF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2B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ED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64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3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A6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C4681"/>
    <w:multiLevelType w:val="hybridMultilevel"/>
    <w:tmpl w:val="6F487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C7790"/>
    <w:multiLevelType w:val="hybridMultilevel"/>
    <w:tmpl w:val="A3987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1"/>
    <w:rsid w:val="000334BD"/>
    <w:rsid w:val="00061E3F"/>
    <w:rsid w:val="000D327A"/>
    <w:rsid w:val="001103F5"/>
    <w:rsid w:val="001211F7"/>
    <w:rsid w:val="0013703C"/>
    <w:rsid w:val="001F4465"/>
    <w:rsid w:val="00216174"/>
    <w:rsid w:val="0024065C"/>
    <w:rsid w:val="0025015C"/>
    <w:rsid w:val="002B144B"/>
    <w:rsid w:val="002E10E0"/>
    <w:rsid w:val="002F24B4"/>
    <w:rsid w:val="003123F9"/>
    <w:rsid w:val="003C2D00"/>
    <w:rsid w:val="00403B4D"/>
    <w:rsid w:val="0040619E"/>
    <w:rsid w:val="00424424"/>
    <w:rsid w:val="004770E7"/>
    <w:rsid w:val="004D39D0"/>
    <w:rsid w:val="00520924"/>
    <w:rsid w:val="00521B52"/>
    <w:rsid w:val="005A38A5"/>
    <w:rsid w:val="005B6A11"/>
    <w:rsid w:val="005F5431"/>
    <w:rsid w:val="00614CF8"/>
    <w:rsid w:val="00660421"/>
    <w:rsid w:val="0066668A"/>
    <w:rsid w:val="00672273"/>
    <w:rsid w:val="00696205"/>
    <w:rsid w:val="006D3401"/>
    <w:rsid w:val="006F4EC6"/>
    <w:rsid w:val="007D528C"/>
    <w:rsid w:val="007F02DC"/>
    <w:rsid w:val="00821E7C"/>
    <w:rsid w:val="00871524"/>
    <w:rsid w:val="0088458C"/>
    <w:rsid w:val="008C384D"/>
    <w:rsid w:val="008E5BB9"/>
    <w:rsid w:val="008F551A"/>
    <w:rsid w:val="00927B5D"/>
    <w:rsid w:val="00960755"/>
    <w:rsid w:val="00966E2C"/>
    <w:rsid w:val="009C0461"/>
    <w:rsid w:val="009D07F9"/>
    <w:rsid w:val="009F7E97"/>
    <w:rsid w:val="00A03257"/>
    <w:rsid w:val="00A23108"/>
    <w:rsid w:val="00A3518E"/>
    <w:rsid w:val="00A62CC2"/>
    <w:rsid w:val="00AC48D3"/>
    <w:rsid w:val="00B05DBA"/>
    <w:rsid w:val="00B41A73"/>
    <w:rsid w:val="00B5086B"/>
    <w:rsid w:val="00B85D1C"/>
    <w:rsid w:val="00BD2C5C"/>
    <w:rsid w:val="00BD335D"/>
    <w:rsid w:val="00C147C1"/>
    <w:rsid w:val="00C24B54"/>
    <w:rsid w:val="00C87090"/>
    <w:rsid w:val="00C9680C"/>
    <w:rsid w:val="00CB0E5B"/>
    <w:rsid w:val="00CD5D0E"/>
    <w:rsid w:val="00CE554F"/>
    <w:rsid w:val="00D26667"/>
    <w:rsid w:val="00D57EF3"/>
    <w:rsid w:val="00D66A2B"/>
    <w:rsid w:val="00DA69FC"/>
    <w:rsid w:val="00E15A22"/>
    <w:rsid w:val="00E87190"/>
    <w:rsid w:val="00EB2712"/>
    <w:rsid w:val="00EB557F"/>
    <w:rsid w:val="00ED4F5A"/>
    <w:rsid w:val="00EF7AC9"/>
    <w:rsid w:val="00F14386"/>
    <w:rsid w:val="2860F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05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174"/>
    <w:pPr>
      <w:spacing w:line="360" w:lineRule="auto"/>
      <w:jc w:val="both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autoRedefine/>
    <w:uiPriority w:val="99"/>
    <w:unhideWhenUsed/>
    <w:rsid w:val="004D39D0"/>
    <w:pPr>
      <w:spacing w:after="120" w:line="240" w:lineRule="auto"/>
      <w:ind w:right="-340"/>
      <w:contextualSpacing/>
      <w:jc w:val="left"/>
    </w:pPr>
  </w:style>
  <w:style w:type="paragraph" w:customStyle="1" w:styleId="BlockQuotation">
    <w:name w:val="Block Quotation"/>
    <w:basedOn w:val="BodyText"/>
    <w:autoRedefine/>
    <w:rsid w:val="004D39D0"/>
    <w:pPr>
      <w:suppressAutoHyphens/>
      <w:autoSpaceDE w:val="0"/>
      <w:autoSpaceDN w:val="0"/>
      <w:adjustRightInd w:val="0"/>
      <w:spacing w:before="120" w:after="240" w:line="240" w:lineRule="auto"/>
      <w:ind w:left="907" w:right="907"/>
      <w:outlineLvl w:val="0"/>
    </w:pPr>
    <w:rPr>
      <w:rFonts w:ascii="Times New Roman" w:eastAsia="MS Mincho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9D0"/>
    <w:rPr>
      <w:lang w:val="hr-HR"/>
    </w:rPr>
  </w:style>
  <w:style w:type="paragraph" w:styleId="List2">
    <w:name w:val="List 2"/>
    <w:basedOn w:val="Normal"/>
    <w:autoRedefine/>
    <w:rsid w:val="004D39D0"/>
    <w:pPr>
      <w:autoSpaceDE w:val="0"/>
      <w:autoSpaceDN w:val="0"/>
      <w:adjustRightInd w:val="0"/>
      <w:spacing w:line="240" w:lineRule="auto"/>
      <w:ind w:left="566" w:hanging="283"/>
      <w:outlineLvl w:val="0"/>
    </w:pPr>
    <w:rPr>
      <w:rFonts w:eastAsia="Times New Roman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16174"/>
    <w:pPr>
      <w:spacing w:line="240" w:lineRule="auto"/>
    </w:pPr>
    <w:rPr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174"/>
    <w:rPr>
      <w:sz w:val="21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2501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styleId="Hyperlink">
    <w:name w:val="Hyperlink"/>
    <w:basedOn w:val="DefaultParagraphFont"/>
    <w:uiPriority w:val="99"/>
    <w:unhideWhenUsed/>
    <w:rsid w:val="00CB0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4</cp:revision>
  <dcterms:created xsi:type="dcterms:W3CDTF">2017-09-19T16:42:00Z</dcterms:created>
  <dcterms:modified xsi:type="dcterms:W3CDTF">2017-09-22T05:49:00Z</dcterms:modified>
</cp:coreProperties>
</file>