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E1" w:rsidRDefault="00D22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POSTUPNIK</w:t>
      </w:r>
    </w:p>
    <w:p w:rsidR="00D226E1" w:rsidRDefault="00D226E1">
      <w:pPr>
        <w:jc w:val="center"/>
        <w:rPr>
          <w:b/>
          <w:sz w:val="28"/>
          <w:szCs w:val="28"/>
        </w:rPr>
      </w:pPr>
    </w:p>
    <w:p w:rsidR="00D226E1" w:rsidRDefault="00D226E1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prijave teme doktorskoga rada, obrane doktorskoga rada i promocije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b/>
          <w:bCs/>
          <w:sz w:val="20"/>
          <w:szCs w:val="20"/>
        </w:rPr>
      </w:pPr>
    </w:p>
    <w:p w:rsidR="00D226E1" w:rsidRDefault="00D226E1">
      <w:pPr>
        <w:jc w:val="both"/>
        <w:rPr>
          <w:b/>
          <w:bCs/>
          <w:sz w:val="20"/>
          <w:szCs w:val="20"/>
        </w:rPr>
      </w:pPr>
    </w:p>
    <w:p w:rsidR="00D226E1" w:rsidRDefault="00D226E1">
      <w:pPr>
        <w:ind w:left="720"/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>Ovim uputama pojašnjavaju se pravila i postupci kojima se rukovode Vijeća poslijediplomskih doktorskih studija, Vijeće poslijediplomskih studija, Fakultetsko vijeće, doktorandi, mentori i Stručna povjerenstva. Na Filozofskomu fakultetu u Zagrebu ustrojava se i izvodi šesnaest (16) sveučilišnih poslijediplomskih doktorskih studija.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Svaki poslijediplomski doktorski studij ima </w:t>
      </w:r>
      <w:r>
        <w:rPr>
          <w:b/>
          <w:sz w:val="20"/>
          <w:szCs w:val="20"/>
        </w:rPr>
        <w:t>Vijeće doktorskoga studija</w:t>
      </w:r>
      <w:r>
        <w:rPr>
          <w:sz w:val="20"/>
          <w:szCs w:val="20"/>
        </w:rPr>
        <w:t>. Njega čine nastavnici uključeni u izvođenje nastavnoga programa koji među sobom biraju voditelja. Na prijedlog Vijeća studija Fakultetsko vijeće imenuje voditelja studija. Voditelj studija rukovodi Vijećem studija, saziva sjednice, u pravilu jednom u mjesecu, vodi brigu o izvedbi programa doktorskoga studija i provođenju odluka Vijeća studija.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Vijeće poslijediplomskih studija</w:t>
      </w:r>
      <w:r>
        <w:rPr>
          <w:sz w:val="20"/>
          <w:szCs w:val="20"/>
        </w:rPr>
        <w:t xml:space="preserve"> (u nastavku teksta: VPS) stručno je tijelo Fakultetskoga vijeća (u nastavku teksta: FV) koje priprema i predlaže FV donošenje odgovarajuće odluke u postupcima stjecanja akademskoga stupnja ili akademskoga naziva te donosi odluke o upisu studenata na poslijediplomske studije. VPS čine voditelji poslijediplomskih doktorskih studija, voditelji poslijediplomskih spec</w:t>
      </w:r>
      <w:r w:rsidR="00652EB3">
        <w:rPr>
          <w:sz w:val="20"/>
          <w:szCs w:val="20"/>
        </w:rPr>
        <w:t xml:space="preserve">ijalističkih studija i prodekan. </w:t>
      </w:r>
      <w:r>
        <w:rPr>
          <w:sz w:val="20"/>
          <w:szCs w:val="20"/>
        </w:rPr>
        <w:t xml:space="preserve">VPS saziva prodekan </w:t>
      </w:r>
      <w:r w:rsidR="004C7F32">
        <w:rPr>
          <w:sz w:val="20"/>
          <w:szCs w:val="20"/>
        </w:rPr>
        <w:t>kojeg za to ovlasti dekan</w:t>
      </w:r>
      <w:r>
        <w:rPr>
          <w:sz w:val="20"/>
          <w:szCs w:val="20"/>
        </w:rPr>
        <w:t xml:space="preserve"> u pravilu 10 dana prije održavanja sjednice FV. VPS donosi odluke javnim izjašnjavanjem, apsolutnom većinom, odnosno većinom svih članova Vijeća.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Fakultetsko vijeće</w:t>
      </w:r>
      <w:r>
        <w:rPr>
          <w:sz w:val="20"/>
          <w:szCs w:val="20"/>
        </w:rPr>
        <w:t xml:space="preserve"> (u nastavku teksta: FV) donosi odluke u postupcima stjecanja akademskoga stupnja i akademskoga naziva.</w:t>
      </w:r>
    </w:p>
    <w:p w:rsidR="00D226E1" w:rsidRDefault="00D226E1">
      <w:pPr>
        <w:jc w:val="both"/>
        <w:rPr>
          <w:b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Stručno povjerenstvo </w:t>
      </w:r>
      <w:r>
        <w:rPr>
          <w:sz w:val="20"/>
          <w:szCs w:val="20"/>
        </w:rPr>
        <w:t>čine predsjednik povjerenstva i članovi. Stručna povjerenstva moraju imati 3 ili 5 članova. Predsjednik povjerenstva koordinira rad članova povjerenstva, piše izvještaj, dogovara potpisivanje izvještaja, dogovara datum, vrijeme i mjesto javne obrane teme i javne obrane doktorsk</w:t>
      </w:r>
      <w:r w:rsidR="0096342B">
        <w:rPr>
          <w:sz w:val="20"/>
          <w:szCs w:val="20"/>
        </w:rPr>
        <w:t>oga rada (u suradnji s doktorand</w:t>
      </w:r>
      <w:r>
        <w:rPr>
          <w:sz w:val="20"/>
          <w:szCs w:val="20"/>
        </w:rPr>
        <w:t>om, članovima Povjerenstva i predloženim mentorom).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Obrasci</w:t>
      </w:r>
    </w:p>
    <w:p w:rsidR="00D226E1" w:rsidRDefault="00D226E1">
      <w:pPr>
        <w:jc w:val="both"/>
        <w:rPr>
          <w:b/>
          <w:sz w:val="20"/>
          <w:szCs w:val="20"/>
        </w:rPr>
      </w:pPr>
    </w:p>
    <w:p w:rsidR="00D226E1" w:rsidRDefault="00D226E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 postupcima od prijave teme, obrane doktorskoga rada do promocije koristi se odgovarajućim obrascima propisanima Pravilnikom o doktorskim studijima na Sveučilišta u Zagrebu (obrasci su </w:t>
      </w:r>
      <w:r>
        <w:rPr>
          <w:iCs/>
          <w:sz w:val="20"/>
          <w:szCs w:val="20"/>
        </w:rPr>
        <w:t>dostupni na: http://doktorski.unizg.hr/dokt/obrasci</w:t>
      </w:r>
      <w:r>
        <w:rPr>
          <w:sz w:val="20"/>
          <w:szCs w:val="20"/>
        </w:rPr>
        <w:t xml:space="preserve">) </w:t>
      </w:r>
    </w:p>
    <w:p w:rsidR="00D226E1" w:rsidRDefault="00D226E1">
      <w:pPr>
        <w:jc w:val="both"/>
        <w:rPr>
          <w:b/>
          <w:bCs/>
          <w:sz w:val="20"/>
          <w:szCs w:val="20"/>
        </w:rPr>
      </w:pPr>
    </w:p>
    <w:p w:rsidR="00D226E1" w:rsidRDefault="00D226E1">
      <w:pPr>
        <w:jc w:val="both"/>
        <w:rPr>
          <w:b/>
          <w:bCs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OBRASCI - </w:t>
      </w:r>
      <w:proofErr w:type="spellStart"/>
      <w:r>
        <w:rPr>
          <w:b/>
          <w:bCs/>
          <w:sz w:val="20"/>
          <w:szCs w:val="20"/>
        </w:rPr>
        <w:t>DR.SC</w:t>
      </w:r>
      <w:proofErr w:type="spellEnd"/>
      <w:r>
        <w:rPr>
          <w:b/>
          <w:bCs/>
          <w:sz w:val="20"/>
          <w:szCs w:val="20"/>
        </w:rPr>
        <w:t>.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- 01 - Prijava teme doktorskoga rada – </w:t>
      </w:r>
      <w:r>
        <w:rPr>
          <w:iCs/>
          <w:sz w:val="20"/>
          <w:szCs w:val="20"/>
        </w:rPr>
        <w:t xml:space="preserve">popunjava se putem baze OBAD-a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- 02 - Ocjena teme doktorskoga rada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- 03 - Odluka o odobravanju teme doktorskoga rada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- 04 - Godišnji doktorandov izvještaj - </w:t>
      </w:r>
      <w:r>
        <w:rPr>
          <w:iCs/>
          <w:sz w:val="20"/>
          <w:szCs w:val="20"/>
        </w:rPr>
        <w:t xml:space="preserve">popunjava se putem baze OBAD-a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- 05 - Godišnji mentorov izvještaj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- 06 - Zahtjev za promjenu teme i(li) mentora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- 07 - Zahtjev za odgodu javne obrane - </w:t>
      </w:r>
      <w:r>
        <w:rPr>
          <w:iCs/>
          <w:sz w:val="20"/>
          <w:szCs w:val="20"/>
        </w:rPr>
        <w:t xml:space="preserve">popunjava se putem baze OBAD-a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- 08 - Upute za oblikovanje doktorskoga rada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- 09 - Godišnji izvještaj o radu studija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 - 10 - Izvještaj o ocjeni doktorskoga rada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>. - 11 - Zapisnik s obrane doktorskoga rada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rPr>
          <w:sz w:val="20"/>
          <w:szCs w:val="20"/>
        </w:rPr>
      </w:pPr>
    </w:p>
    <w:p w:rsidR="00D226E1" w:rsidRDefault="00D226E1">
      <w:pPr>
        <w:pageBreakBefore/>
        <w:jc w:val="both"/>
        <w:rPr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lastRenderedPageBreak/>
        <w:t>MENTOR</w:t>
      </w: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>Za mentora može biti imenovana osoba koja je: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izabrana u znanstveno-nastavno zvanje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ili znanstveno zvanje</w:t>
      </w:r>
      <w:r>
        <w:rPr>
          <w:sz w:val="20"/>
          <w:szCs w:val="20"/>
        </w:rPr>
        <w:t>, ili u istovrijedno zvanje kada je mentor akademsko zvanje stekao u inozemstvu;</w:t>
      </w:r>
    </w:p>
    <w:p w:rsidR="00D226E1" w:rsidRDefault="00D226E1">
      <w:pPr>
        <w:jc w:val="both"/>
      </w:pPr>
    </w:p>
    <w:p w:rsidR="00D226E1" w:rsidRDefault="00D226E1">
      <w:pPr>
        <w:jc w:val="both"/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voditelj ili član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znanstvenoistraživačkoga projekta</w:t>
      </w:r>
      <w:r>
        <w:rPr>
          <w:sz w:val="20"/>
          <w:szCs w:val="20"/>
        </w:rPr>
        <w:t xml:space="preserve">, odnosno </w:t>
      </w:r>
      <w:r>
        <w:rPr>
          <w:b/>
          <w:sz w:val="20"/>
          <w:szCs w:val="20"/>
        </w:rPr>
        <w:t>aktivan istraživač</w:t>
      </w:r>
      <w:r>
        <w:rPr>
          <w:sz w:val="20"/>
          <w:szCs w:val="20"/>
        </w:rPr>
        <w:t xml:space="preserve"> u djelokrugu područja kojim se bavi doktorskoga rad;</w:t>
      </w:r>
    </w:p>
    <w:p w:rsidR="00D226E1" w:rsidRDefault="00D226E1">
      <w:pPr>
        <w:jc w:val="both"/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sz w:val="20"/>
          <w:szCs w:val="20"/>
        </w:rPr>
        <w:t>znanstveno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aktivna,</w:t>
      </w:r>
      <w:r>
        <w:rPr>
          <w:sz w:val="20"/>
          <w:szCs w:val="20"/>
        </w:rPr>
        <w:t xml:space="preserve"> relevantna u domaćoj i međunarodnoj znanstvenoj zajednici, koja je </w:t>
      </w:r>
      <w:r>
        <w:rPr>
          <w:b/>
          <w:sz w:val="20"/>
          <w:szCs w:val="20"/>
        </w:rPr>
        <w:t>u posljednjih pet godina objavila znanstvene radove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vezane za temu doktorskoga istraživanja</w:t>
      </w:r>
      <w:r>
        <w:rPr>
          <w:sz w:val="20"/>
          <w:szCs w:val="20"/>
        </w:rPr>
        <w:t>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Mentorom ne može biti osoba s doktoratom znanosti u statusu znanstvenoga novaka, asistenta, ili višega asistenta, lektora, predavača i </w:t>
      </w:r>
      <w:proofErr w:type="spellStart"/>
      <w:r>
        <w:rPr>
          <w:sz w:val="20"/>
          <w:szCs w:val="20"/>
        </w:rPr>
        <w:t>sl</w:t>
      </w:r>
      <w:proofErr w:type="spellEnd"/>
      <w:r>
        <w:rPr>
          <w:sz w:val="20"/>
          <w:szCs w:val="20"/>
        </w:rPr>
        <w:t>. bez obzira na izbor u znanstveno zvanje.)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Mentor može </w:t>
      </w:r>
      <w:r>
        <w:rPr>
          <w:b/>
          <w:sz w:val="20"/>
          <w:szCs w:val="20"/>
        </w:rPr>
        <w:t xml:space="preserve">iznimno biti i </w:t>
      </w:r>
      <w:proofErr w:type="spellStart"/>
      <w:r>
        <w:rPr>
          <w:b/>
          <w:iCs/>
          <w:sz w:val="20"/>
          <w:szCs w:val="20"/>
        </w:rPr>
        <w:t>professor</w:t>
      </w:r>
      <w:proofErr w:type="spellEnd"/>
      <w:r>
        <w:rPr>
          <w:b/>
          <w:iCs/>
          <w:sz w:val="20"/>
          <w:szCs w:val="20"/>
        </w:rPr>
        <w:t xml:space="preserve"> </w:t>
      </w:r>
      <w:proofErr w:type="spellStart"/>
      <w:r>
        <w:rPr>
          <w:b/>
          <w:iCs/>
          <w:sz w:val="20"/>
          <w:szCs w:val="20"/>
        </w:rPr>
        <w:t>emeritus</w:t>
      </w:r>
      <w:proofErr w:type="spellEnd"/>
      <w:r>
        <w:rPr>
          <w:sz w:val="20"/>
          <w:szCs w:val="20"/>
        </w:rPr>
        <w:t>, a odluku o tome donosi Fakultetsko vijeće, na prijedlog Vijeća doktorskoga studija.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Vijeće doktorskoga studija odlučuje o broju </w:t>
      </w:r>
      <w:proofErr w:type="spellStart"/>
      <w:r>
        <w:rPr>
          <w:sz w:val="20"/>
          <w:szCs w:val="20"/>
        </w:rPr>
        <w:t>doktoranada</w:t>
      </w:r>
      <w:proofErr w:type="spellEnd"/>
      <w:r>
        <w:rPr>
          <w:sz w:val="20"/>
          <w:szCs w:val="20"/>
        </w:rPr>
        <w:t xml:space="preserve"> koje mentor može istovremeno voditi.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>Prije preuzimanja prvoga mentorstva potrebno je proći mentorsku radionicu u organizaciji Sveučilišta ili priznatih međunarodnih škola.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>Mentor koji nije zaposlenik Sveučilišta ili sastavnice mora potpisati ugovor o suradnji i preuzimanju odgovornosti s čelnikom ustanove nositelja studija.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Radi osiguravanja kvalitete doktorskoga rada mora se omogućiti </w:t>
      </w:r>
      <w:r>
        <w:rPr>
          <w:b/>
          <w:sz w:val="20"/>
          <w:szCs w:val="20"/>
        </w:rPr>
        <w:t>dvostruko mentorstvo</w:t>
      </w:r>
      <w:r>
        <w:rPr>
          <w:sz w:val="20"/>
          <w:szCs w:val="20"/>
        </w:rPr>
        <w:t xml:space="preserve"> ako za to postoji potreba (primjerice interdisciplinarnost istraživanja, provođenje istraživanja ili umjetničkoga stvaranja u nekoliko ustanova).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b/>
          <w:bCs/>
          <w:iCs/>
          <w:color w:val="00000A"/>
          <w:sz w:val="20"/>
          <w:szCs w:val="20"/>
        </w:rPr>
      </w:pPr>
      <w:r>
        <w:rPr>
          <w:sz w:val="20"/>
          <w:szCs w:val="20"/>
        </w:rPr>
        <w:t>Kada je mentor osoba zaposlena na inozemnome sveučilištu, treba se voditi računa o potrebi pisanja disertacije i provedbi obrane na engleskome ili nekome drugome svjetskome jeziku, odnosno jeziku kojim vladaju svi sudionici u postupku stjecanja doktorata znanosti.</w:t>
      </w:r>
    </w:p>
    <w:p w:rsidR="00D226E1" w:rsidRDefault="00D226E1">
      <w:pPr>
        <w:jc w:val="both"/>
        <w:rPr>
          <w:b/>
          <w:bCs/>
          <w:iCs/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Mentor koji je preuzeo mentorstvo prije odlaska u mirovinu ima pravo dovesti to mentorstvo do kraja.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Mentora predlaže doktorand, a njegovu kompetentnost prije prijave teme provjerava Vijeće doktorskoga studija na kojem je doktorand upisan. 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 xml:space="preserve">Doktorand ima pravo jednom promijeniti mentora ili temu, a za to je potrebno priložiti pisani zahtjev i očitovanje dotadašnjega mentora te ispuniti 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>.-06.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b/>
          <w:bCs/>
          <w:sz w:val="20"/>
          <w:szCs w:val="20"/>
        </w:rPr>
      </w:pPr>
      <w:r>
        <w:rPr>
          <w:color w:val="00000A"/>
          <w:sz w:val="20"/>
          <w:szCs w:val="20"/>
        </w:rPr>
        <w:t xml:space="preserve">Mentor je obvezan voditi doktoranda tijekom izrade doktorskoga rada, pratiti kvalitetu doktorandova rada, poticati objavljivanje njegovih radova te omogućiti sudjelovanje u znanstvenim projektima. Mentor je obvezan jednom godišnje podnositi izvještaj o radu doktoranda Vijeću doktorskoga studija na obrascu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 xml:space="preserve">.-05, a doktorand podnosi godišnji izvještaj na obrascu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>.-04.</w:t>
      </w:r>
    </w:p>
    <w:p w:rsidR="00D226E1" w:rsidRDefault="00D226E1">
      <w:pPr>
        <w:jc w:val="both"/>
        <w:rPr>
          <w:b/>
          <w:bCs/>
          <w:sz w:val="20"/>
          <w:szCs w:val="20"/>
        </w:rPr>
      </w:pPr>
    </w:p>
    <w:p w:rsidR="00D226E1" w:rsidRDefault="00D226E1">
      <w:pPr>
        <w:jc w:val="both"/>
        <w:rPr>
          <w:b/>
          <w:bCs/>
          <w:sz w:val="20"/>
          <w:szCs w:val="20"/>
        </w:rPr>
      </w:pPr>
    </w:p>
    <w:p w:rsidR="00D226E1" w:rsidRDefault="00D226E1">
      <w:pPr>
        <w:jc w:val="both"/>
        <w:rPr>
          <w:b/>
          <w:bCs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PRIJAVA TEME DOKTORSKOGA RADA </w:t>
      </w:r>
    </w:p>
    <w:p w:rsidR="00D226E1" w:rsidRDefault="00D226E1">
      <w:pPr>
        <w:rPr>
          <w:sz w:val="20"/>
          <w:szCs w:val="20"/>
        </w:rPr>
      </w:pPr>
    </w:p>
    <w:p w:rsidR="00D226E1" w:rsidRDefault="00D226E1"/>
    <w:p w:rsidR="00D226E1" w:rsidRDefault="00D226E1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Tema se prijavljuje na obrascu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.-01 preko sustava OBAD na adresi </w:t>
      </w:r>
      <w:hyperlink r:id="rId7" w:history="1">
        <w:r>
          <w:rPr>
            <w:rStyle w:val="Hyperlink"/>
            <w:sz w:val="20"/>
            <w:szCs w:val="20"/>
          </w:rPr>
          <w:t>http://doktorski.unizg.hr/obad</w:t>
        </w:r>
      </w:hyperlink>
    </w:p>
    <w:p w:rsidR="00D226E1" w:rsidRDefault="00D226E1">
      <w:pPr>
        <w:jc w:val="both"/>
        <w:rPr>
          <w:b/>
          <w:bCs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OBAD</w:t>
      </w:r>
      <w:r>
        <w:rPr>
          <w:bCs/>
          <w:sz w:val="20"/>
          <w:szCs w:val="20"/>
        </w:rPr>
        <w:t xml:space="preserve"> je internetska baza s pomoću koje Sveučilište u Zagrebu vodi evidenciju o upisanim doktorandima i prati napredak </w:t>
      </w:r>
      <w:proofErr w:type="spellStart"/>
      <w:r>
        <w:rPr>
          <w:bCs/>
          <w:sz w:val="20"/>
          <w:szCs w:val="20"/>
        </w:rPr>
        <w:t>doktoranta</w:t>
      </w:r>
      <w:proofErr w:type="spellEnd"/>
      <w:r>
        <w:rPr>
          <w:bCs/>
          <w:sz w:val="20"/>
          <w:szCs w:val="20"/>
        </w:rPr>
        <w:t xml:space="preserve"> na doktorskom studiju. Bazi se pristupa </w:t>
      </w:r>
      <w:r>
        <w:rPr>
          <w:bCs/>
          <w:color w:val="330000"/>
          <w:sz w:val="20"/>
          <w:szCs w:val="20"/>
        </w:rPr>
        <w:t>elektroničkim identitetom AAI@</w:t>
      </w:r>
      <w:proofErr w:type="spellStart"/>
      <w:r>
        <w:rPr>
          <w:bCs/>
          <w:color w:val="330000"/>
          <w:sz w:val="20"/>
          <w:szCs w:val="20"/>
        </w:rPr>
        <w:t>EduHr</w:t>
      </w:r>
      <w:proofErr w:type="spellEnd"/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Doktorand prijavljuje temu u skladu s upisanim programom doktorskoga studija.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 xml:space="preserve">.-01 predaje se u Urudžbenome uredu u dva primjerka s potpisima doktoranda i mentora. Uz obrazac se predaje preslika indeksa. 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bookmarkStart w:id="0" w:name="_GoBack"/>
      <w:bookmarkEnd w:id="0"/>
      <w:r>
        <w:rPr>
          <w:b/>
          <w:bCs/>
          <w:color w:val="00000A"/>
          <w:sz w:val="20"/>
          <w:szCs w:val="20"/>
        </w:rPr>
        <w:t>Pisanje doktorskoga rada na stranome jeziku</w:t>
      </w:r>
    </w:p>
    <w:p w:rsidR="00D226E1" w:rsidRDefault="00D226E1">
      <w:pPr>
        <w:ind w:left="1080"/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Ako se doktorski rad namjerava pisati na stranome jeziku (engleskome ili nekome drugome), obrazac </w:t>
      </w:r>
      <w:proofErr w:type="spellStart"/>
      <w:r>
        <w:rPr>
          <w:sz w:val="20"/>
          <w:szCs w:val="20"/>
        </w:rPr>
        <w:t>DR.SC</w:t>
      </w:r>
      <w:proofErr w:type="spellEnd"/>
      <w:r>
        <w:rPr>
          <w:sz w:val="20"/>
          <w:szCs w:val="20"/>
        </w:rPr>
        <w:t>.</w:t>
      </w:r>
      <w:r>
        <w:rPr>
          <w:color w:val="00000A"/>
          <w:sz w:val="20"/>
          <w:szCs w:val="20"/>
        </w:rPr>
        <w:t>-01 popunjava se u internetskoj bazi OBAD na hrvatskome jeziku, a na stranome jeziku popunjava se dokument u wordu. Mentorima i članovima stručnoga povjerenstva obrasci moraju biti razumljivi.</w:t>
      </w: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Povjerenstvo za ocjenu teme doktorskog rada i predlaganje mentora 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 xml:space="preserve">Vijeće Studija razmatra prijedlog doktoranda i mentora te sastavlja Stručno povjerenstvo za ocjenu teme i predlaganje mentora koje se </w:t>
      </w:r>
      <w:r>
        <w:rPr>
          <w:color w:val="00000A"/>
          <w:sz w:val="20"/>
          <w:szCs w:val="20"/>
        </w:rPr>
        <w:t>sastoji se od tri ili pet članova: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</w:pPr>
      <w:r>
        <w:rPr>
          <w:color w:val="00000A"/>
          <w:sz w:val="20"/>
          <w:szCs w:val="20"/>
        </w:rPr>
        <w:t xml:space="preserve">– Članovi povjerenstava moraju biti izabrani u znanstveno-nastavno zvanje ili znanstveno zvanje, ili u istovrijedno zvanje ako je član Povjerenstva zvanje stekao u inozemstvu. </w:t>
      </w:r>
    </w:p>
    <w:p w:rsidR="00D226E1" w:rsidRDefault="00D226E1">
      <w:pPr>
        <w:jc w:val="both"/>
      </w:pPr>
    </w:p>
    <w:p w:rsidR="00D226E1" w:rsidRDefault="00D226E1">
      <w:pPr>
        <w:jc w:val="both"/>
      </w:pPr>
      <w:r>
        <w:rPr>
          <w:color w:val="00000A"/>
          <w:sz w:val="20"/>
          <w:szCs w:val="20"/>
        </w:rPr>
        <w:t xml:space="preserve">– U tročlanome povjerenstvu jedan član mora biti osoba koja nije nastavnik na studiju i nije zaposlenik Fakulteta (vanjski član), a u peteročlanome povjerenstvu iznimno mogu biti dva vanjska člana. </w:t>
      </w:r>
    </w:p>
    <w:p w:rsidR="00D226E1" w:rsidRDefault="00D226E1">
      <w:pPr>
        <w:jc w:val="both"/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– Ako doktorand ima dva (2) mentora, a oba se potencijalna mentora predlažu u povjerenstvo za ocjenu teme doktorskoga rada, povjerenstvo treba imati  pet članova.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(</w:t>
      </w:r>
      <w:r>
        <w:rPr>
          <w:i/>
          <w:iCs/>
          <w:color w:val="00000A"/>
          <w:sz w:val="20"/>
          <w:szCs w:val="20"/>
        </w:rPr>
        <w:t>Napomena</w:t>
      </w:r>
      <w:r>
        <w:rPr>
          <w:color w:val="00000A"/>
          <w:sz w:val="20"/>
          <w:szCs w:val="20"/>
        </w:rPr>
        <w:t>: Umirovljeni profesori Fakulteta ne smatraju se vanjskim članom.)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Prijedlog za imenovanje Stručnoga povjerenstva dostavlja se Vijeću poslijediplomskih studija koje nakon rasprave upućuje točku na Fakultetsko vijeće.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Fakultetsko vijeće</w:t>
      </w:r>
      <w:r>
        <w:rPr>
          <w:b/>
          <w:bCs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 xml:space="preserve">prihvaća ili ne prihvaća prijavu teme i imenuje Povjerenstvo za ocjenu teme i predlaganje mentora. O tome se članovima Povjerenstva izdaje Odluka, koja se s obrascem </w:t>
      </w:r>
      <w:proofErr w:type="spellStart"/>
      <w:r>
        <w:rPr>
          <w:bCs/>
          <w:color w:val="00000A"/>
          <w:sz w:val="20"/>
          <w:szCs w:val="20"/>
        </w:rPr>
        <w:t>DR.SC</w:t>
      </w:r>
      <w:proofErr w:type="spellEnd"/>
      <w:r>
        <w:rPr>
          <w:bCs/>
          <w:color w:val="00000A"/>
          <w:sz w:val="20"/>
          <w:szCs w:val="20"/>
        </w:rPr>
        <w:t>.-01</w:t>
      </w:r>
      <w:r>
        <w:rPr>
          <w:color w:val="00000A"/>
          <w:sz w:val="20"/>
          <w:szCs w:val="20"/>
        </w:rPr>
        <w:t xml:space="preserve"> dostavlja predsjedniku i članovima povjerenstva.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OCJENA TEME DOKTORSKOG RADA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Javna obrana teme</w:t>
      </w:r>
      <w:r>
        <w:rPr>
          <w:color w:val="00000A"/>
          <w:sz w:val="20"/>
          <w:szCs w:val="20"/>
        </w:rPr>
        <w:t xml:space="preserve"> doktorskoga rada sastavni je dio ocjene teme doktorskoga rada i provodi ju Povjerenstvo za ocjenu teme doktorskoga rada. Prijavljena tema doktorskoga rada brani se javno, pred Povjerenstvom za ocjenu teme i predlaganje mentora, drugim doktorandima i ostalim zainteresiranima. Postupak Javne obrane teme doktorskoga rada provodi se najmanje sedam, a najviše dva mjeseca nakon donošenja Odluke Fakultetskoga vijeća o imenovanju Povjerenstva za Ocjenu teme doktorskoga rada.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Postupak javne obrane teme doktorskoga rada vodi Predsjednik povjerenstva za ocjenu teme te dogovara datum, vrijeme i mjesto javne obrane doktorskoga rada (u suradnji s doktorandom, članovima povjerenstva i predloženim mentorom).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Na javnoj obrani doktorand uz vizualnu prezentaciju iznosi osnovnu ideju istraživanja – uvod u problem, temeljnu literaturu, pojašnjava hipoteze i ciljeve, materijal i metode istraživanja, te očekivani znanstveni doprinos doktorskoga rada, ukupno do 20 minuta. Članovi Povjerenstva i ostali nazočni (</w:t>
      </w:r>
      <w:r>
        <w:rPr>
          <w:iCs/>
          <w:color w:val="00000A"/>
          <w:sz w:val="20"/>
          <w:szCs w:val="20"/>
        </w:rPr>
        <w:t>javnost</w:t>
      </w:r>
      <w:r>
        <w:rPr>
          <w:color w:val="00000A"/>
          <w:sz w:val="20"/>
          <w:szCs w:val="20"/>
        </w:rPr>
        <w:t xml:space="preserve">) mogu postavljati pitanja. Javna obrana teme doktorskoga rada (izlaganje doktoranda i rasprava) traje do 45 minuta. Temeljem izlaganja, rasprave i odgovora na pitanja Povjerenstvo donosi ocjenu o jasnoći i organiziranosti izlaganja, znanstvenoj utemeljenosti teme, mogućnostima provedbe istraživanja te predlaže mentora.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lastRenderedPageBreak/>
        <w:t xml:space="preserve">Povjerenstvo za ocjenu teme i predlaganje mentora predlaže ocjenu izvornoga znanstvenoga doprinosa i procjenu financijske i organizacijske izvedivosti istraživanja, a nakon provedene javne obrane doktorskoga rada predlaže mentora ispunjavanjem Obrasca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>.-02 koji sadrži: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– Podatke o doktorandu.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– A. Izvješće s javne obrane teme.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– B. Ocjenu teme, mišljenje i prijedlog: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</w:t>
      </w:r>
      <w:r>
        <w:rPr>
          <w:b/>
          <w:bCs/>
          <w:sz w:val="20"/>
          <w:szCs w:val="20"/>
        </w:rPr>
        <w:t xml:space="preserve">Tema je prihvatljiva u postojećem obliku. </w:t>
      </w: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  <w:r>
        <w:rPr>
          <w:b/>
          <w:bCs/>
          <w:sz w:val="20"/>
          <w:szCs w:val="20"/>
        </w:rPr>
        <w:t xml:space="preserve">Tema disertacije bit će ponovno razmotrena nakon ispravaka </w:t>
      </w:r>
      <w:r>
        <w:rPr>
          <w:b/>
          <w:bCs/>
          <w:color w:val="00000A"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doktorandu se upućuju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primjedbe, prijava se vraća, a bit će ponovno razmatrana nakon ispravaka i dorada.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Nova ispravljena verzija prijave teme dostavlja se istim postupkom (slanje tiskane 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elektronske verzije s novim datumom).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ab/>
        <w:t xml:space="preserve">3. </w:t>
      </w:r>
      <w:r>
        <w:rPr>
          <w:b/>
          <w:bCs/>
          <w:sz w:val="20"/>
          <w:szCs w:val="20"/>
        </w:rPr>
        <w:t xml:space="preserve">Teme disertacije nije prihvatljiva </w:t>
      </w:r>
      <w:r>
        <w:rPr>
          <w:sz w:val="20"/>
          <w:szCs w:val="20"/>
        </w:rPr>
        <w:t xml:space="preserve">– nije utvrđena </w:t>
      </w:r>
      <w:r>
        <w:rPr>
          <w:color w:val="00000A"/>
          <w:sz w:val="20"/>
          <w:szCs w:val="20"/>
        </w:rPr>
        <w:t>znanstvena utemeljenosti teme.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Predsjednik povjerenstva popunjeni Obrazac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>.-02 (dokument u elektronskoj formi nazvati prezimenom i imenom doktoranda) dostavlja u Ured za poslijediplomske studije u dva (2) pisana i potpisana primjerka, a elektroničku inačicu šalje e-</w:t>
      </w:r>
      <w:proofErr w:type="spellStart"/>
      <w:r>
        <w:rPr>
          <w:color w:val="00000A"/>
          <w:sz w:val="20"/>
          <w:szCs w:val="20"/>
        </w:rPr>
        <w:t>mailom</w:t>
      </w:r>
      <w:proofErr w:type="spellEnd"/>
      <w:r>
        <w:rPr>
          <w:color w:val="00000A"/>
          <w:sz w:val="20"/>
          <w:szCs w:val="20"/>
        </w:rPr>
        <w:t>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Fakultetsko vijeće</w:t>
      </w:r>
      <w:r>
        <w:rPr>
          <w:b/>
          <w:bCs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 xml:space="preserve">prihvaća Ocjenu teme doktorskoga rada i imenuje mentora ili mentore te o svojoj odluci izdaje Odluku – obrazac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>.-03 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Obrasci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 xml:space="preserve">.-01,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 xml:space="preserve">.-02 i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 xml:space="preserve">.-03 šalju se na Sveučilište u Zagrebu. 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Tema se razmatra na Povjerenstvu za poslijediplomske programe i doktorske teme i na Vijeću društveno-humanističkoga područja.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Konačnu odluku o prihvaćanju teme doktorskoga rada donosi Senat Sveučilišta u Zagrebu. </w:t>
      </w:r>
      <w:r>
        <w:rPr>
          <w:color w:val="00000A"/>
          <w:sz w:val="20"/>
          <w:szCs w:val="20"/>
        </w:rPr>
        <w:t xml:space="preserve">Odluku Senata o odobravanju pokretanja postupka stjecanja doktorata znanosti dostavlja se doktorandu, mentoru ili mentorima i voditelju doktorskoga studija.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Nakon odluke o prihvaćanju teme doktorskoga rada i mentora doktorand može pristupiti izradi disertacije.</w:t>
      </w: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</w:pPr>
      <w:r>
        <w:rPr>
          <w:b/>
          <w:bCs/>
          <w:color w:val="00000A"/>
          <w:sz w:val="20"/>
          <w:szCs w:val="20"/>
        </w:rPr>
        <w:t>OCJENA I OBRANA DOKTORSKOGA RADA</w:t>
      </w:r>
    </w:p>
    <w:p w:rsidR="00D226E1" w:rsidRDefault="00D226E1">
      <w:pPr>
        <w:jc w:val="both"/>
      </w:pPr>
    </w:p>
    <w:p w:rsidR="00D226E1" w:rsidRDefault="00D226E1">
      <w:pPr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Doktorski rad</w:t>
      </w:r>
      <w:r>
        <w:rPr>
          <w:sz w:val="20"/>
          <w:szCs w:val="20"/>
        </w:rPr>
        <w:t xml:space="preserve"> javni je znanstveni rad podložan javnoj znanstvenoj procjeni.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>Oblici su doktorskoga rada: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pStyle w:val="ListParagraph"/>
        <w:ind w:left="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– </w:t>
      </w:r>
      <w:r>
        <w:rPr>
          <w:sz w:val="20"/>
          <w:szCs w:val="20"/>
        </w:rPr>
        <w:t>Monografija.</w:t>
      </w:r>
    </w:p>
    <w:p w:rsidR="00D226E1" w:rsidRDefault="00D226E1">
      <w:pPr>
        <w:pStyle w:val="ListParagraph"/>
        <w:ind w:left="518"/>
        <w:jc w:val="both"/>
        <w:rPr>
          <w:sz w:val="20"/>
          <w:szCs w:val="20"/>
        </w:rPr>
      </w:pPr>
    </w:p>
    <w:p w:rsidR="00D226E1" w:rsidRDefault="00D226E1">
      <w:pPr>
        <w:pStyle w:val="ListParagraph"/>
        <w:ind w:left="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– </w:t>
      </w:r>
      <w:r>
        <w:rPr>
          <w:sz w:val="20"/>
          <w:szCs w:val="20"/>
        </w:rPr>
        <w:t>Skup objavljenih znanstvenih radova popraćen kritičkim preglednim poglavljem, koje se sastoji od uvoda, rasprave, zaključka i iscrpnoga pregleda relevantne literature (</w:t>
      </w:r>
      <w:proofErr w:type="spellStart"/>
      <w:r>
        <w:rPr>
          <w:sz w:val="20"/>
          <w:szCs w:val="20"/>
        </w:rPr>
        <w:t>tzv</w:t>
      </w:r>
      <w:proofErr w:type="spellEnd"/>
      <w:r>
        <w:rPr>
          <w:sz w:val="20"/>
          <w:szCs w:val="20"/>
        </w:rPr>
        <w:t xml:space="preserve">. skandinavski model). Kritički pregled smješta rezultate doktorskoga rada u kontekst postojećih znanstvenih spoznaja. Takav je oblik rada moguć samo u sklopu istraživačkoga rada na doktorskome studiju, a znanstveni radovi moraju biti objavljeni nakon upisa na doktorski studij. Znanstveni radovi koji se objedinjeni predlažu kao doktorski rad moraju činiti zaokruženu cjelinu od najmanje tri rada objavljena u časopisima pokrivenih bazom </w:t>
      </w:r>
      <w:r>
        <w:rPr>
          <w:iCs/>
          <w:sz w:val="20"/>
          <w:szCs w:val="20"/>
        </w:rPr>
        <w:t xml:space="preserve">Web </w:t>
      </w:r>
      <w:proofErr w:type="spellStart"/>
      <w:r>
        <w:rPr>
          <w:iCs/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Science</w:t>
      </w:r>
      <w:proofErr w:type="spellEnd"/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ili </w:t>
      </w:r>
      <w:r>
        <w:rPr>
          <w:iCs/>
          <w:sz w:val="20"/>
          <w:szCs w:val="20"/>
        </w:rPr>
        <w:t xml:space="preserve">ERIH, </w:t>
      </w:r>
      <w:r>
        <w:rPr>
          <w:sz w:val="20"/>
          <w:szCs w:val="20"/>
        </w:rPr>
        <w:t>od kojih barem jedan u časopisu s faktorom odjeka većim od medijana faktora odjeka časopisa iz područja doktorskoga istraživanja. Svaki rad, osim uz posebno obrazloženje, može kvalificirati samo jednoga doktoranda. Doktorand mora biti glavni autor u najmanje dva rada od navedenih. Objedinjeni radovi moraju davati novi znanstveni doprinos u odnosu na pojedinačne radove.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>Doktorski se rad može pisati na hrvatskome ili nekome drugome jeziku.</w:t>
      </w:r>
    </w:p>
    <w:p w:rsidR="00D226E1" w:rsidRDefault="00D226E1">
      <w:pPr>
        <w:tabs>
          <w:tab w:val="left" w:pos="1365"/>
        </w:tabs>
        <w:jc w:val="both"/>
        <w:rPr>
          <w:sz w:val="20"/>
          <w:szCs w:val="20"/>
        </w:rPr>
      </w:pPr>
    </w:p>
    <w:p w:rsidR="00D226E1" w:rsidRDefault="00D226E1">
      <w:pPr>
        <w:tabs>
          <w:tab w:val="left" w:pos="1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Rad koji je pisan na hrvatskome jeziku treba sadržavati prošireni (strukturirani) sažetak na engleskome jeziku do 10 stranica, i obrnuto.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Predaja doktorskoga rada</w:t>
      </w: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</w:pPr>
    </w:p>
    <w:p w:rsidR="00D226E1" w:rsidRDefault="00D226E1">
      <w:pPr>
        <w:jc w:val="both"/>
      </w:pPr>
      <w:r>
        <w:rPr>
          <w:bCs/>
          <w:color w:val="00000A"/>
          <w:sz w:val="20"/>
          <w:szCs w:val="20"/>
        </w:rPr>
        <w:t xml:space="preserve">Doktorski se rad oblikuje prema uputama propisanima obrascem </w:t>
      </w:r>
      <w:proofErr w:type="spellStart"/>
      <w:r>
        <w:rPr>
          <w:bCs/>
          <w:color w:val="00000A"/>
          <w:sz w:val="20"/>
          <w:szCs w:val="20"/>
        </w:rPr>
        <w:t>DR.SC</w:t>
      </w:r>
      <w:proofErr w:type="spellEnd"/>
      <w:r>
        <w:rPr>
          <w:bCs/>
          <w:color w:val="00000A"/>
          <w:sz w:val="20"/>
          <w:szCs w:val="20"/>
        </w:rPr>
        <w:t>.-08_formalno oblikovanje rada.</w:t>
      </w:r>
    </w:p>
    <w:p w:rsidR="00D226E1" w:rsidRDefault="00D226E1">
      <w:pPr>
        <w:jc w:val="both"/>
      </w:pPr>
    </w:p>
    <w:p w:rsidR="00D226E1" w:rsidRDefault="00D226E1">
      <w:pPr>
        <w:jc w:val="both"/>
      </w:pPr>
      <w:r>
        <w:rPr>
          <w:sz w:val="20"/>
          <w:szCs w:val="20"/>
        </w:rPr>
        <w:t>Uvjeti za predaju doktorskoga rada:</w:t>
      </w:r>
    </w:p>
    <w:p w:rsidR="00D226E1" w:rsidRDefault="00D226E1">
      <w:pPr>
        <w:jc w:val="both"/>
      </w:pPr>
    </w:p>
    <w:p w:rsidR="00D226E1" w:rsidRDefault="00D226E1">
      <w:pPr>
        <w:jc w:val="both"/>
      </w:pPr>
      <w:r>
        <w:rPr>
          <w:color w:val="00000A"/>
          <w:sz w:val="20"/>
          <w:szCs w:val="20"/>
        </w:rPr>
        <w:tab/>
        <w:t>– i</w:t>
      </w:r>
      <w:r>
        <w:rPr>
          <w:sz w:val="20"/>
          <w:szCs w:val="20"/>
        </w:rPr>
        <w:t xml:space="preserve">zvršene </w:t>
      </w:r>
      <w:r>
        <w:rPr>
          <w:sz w:val="20"/>
          <w:szCs w:val="20"/>
          <w:u w:val="single"/>
        </w:rPr>
        <w:t xml:space="preserve">sve </w:t>
      </w:r>
      <w:r>
        <w:rPr>
          <w:sz w:val="20"/>
          <w:szCs w:val="20"/>
        </w:rPr>
        <w:t>obaveze iz upisanog programa doktorskoga studija;</w:t>
      </w:r>
    </w:p>
    <w:p w:rsidR="00D226E1" w:rsidRDefault="00D226E1">
      <w:pPr>
        <w:jc w:val="both"/>
      </w:pPr>
    </w:p>
    <w:p w:rsidR="00D226E1" w:rsidRDefault="00D226E1">
      <w:r>
        <w:rPr>
          <w:color w:val="00000A"/>
          <w:sz w:val="20"/>
          <w:szCs w:val="20"/>
        </w:rPr>
        <w:tab/>
        <w:t>– o</w:t>
      </w:r>
      <w:r>
        <w:rPr>
          <w:sz w:val="20"/>
          <w:szCs w:val="20"/>
        </w:rPr>
        <w:t>dobrena tema na Senatu Sveučilišta u Zagrebu;</w:t>
      </w:r>
    </w:p>
    <w:p w:rsidR="00D226E1" w:rsidRDefault="00D226E1"/>
    <w:p w:rsidR="00D226E1" w:rsidRDefault="00D226E1">
      <w:pPr>
        <w:rPr>
          <w:bCs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  <w:t>– d</w:t>
      </w:r>
      <w:r>
        <w:rPr>
          <w:sz w:val="20"/>
          <w:szCs w:val="20"/>
        </w:rPr>
        <w:t xml:space="preserve">oktorand je obvezan prije obrane doktorskoga rada imati objavljen ili prihvaćen za </w:t>
      </w:r>
      <w:r>
        <w:rPr>
          <w:sz w:val="20"/>
          <w:szCs w:val="20"/>
        </w:rPr>
        <w:tab/>
        <w:t xml:space="preserve">objavljivanje najmanje jedan međunarodno recenzirani znanstveni rad, tematski vezan za </w:t>
      </w:r>
      <w:r>
        <w:rPr>
          <w:sz w:val="20"/>
          <w:szCs w:val="20"/>
        </w:rPr>
        <w:tab/>
        <w:t xml:space="preserve">doktorsko istraživanje (u kojemu je jedini ili jedan od glavnih autora) ili javnu prezentaciju </w:t>
      </w:r>
      <w:r>
        <w:rPr>
          <w:sz w:val="20"/>
          <w:szCs w:val="20"/>
        </w:rPr>
        <w:tab/>
        <w:t xml:space="preserve">umjetničkoga djela u javnim prostorima (svaki rad, osim uz posebno obrazloženje, može </w:t>
      </w:r>
      <w:r>
        <w:rPr>
          <w:sz w:val="20"/>
          <w:szCs w:val="20"/>
        </w:rPr>
        <w:tab/>
        <w:t>kvalificirati samo jednoga doktoranda).</w:t>
      </w:r>
    </w:p>
    <w:p w:rsidR="00D226E1" w:rsidRDefault="00D226E1">
      <w:pPr>
        <w:jc w:val="both"/>
        <w:rPr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Doktorand predaje doktorski rad uz pisanu suglasnost mentora koja sadrži</w:t>
      </w:r>
      <w:r>
        <w:rPr>
          <w:color w:val="00000A"/>
          <w:sz w:val="20"/>
          <w:szCs w:val="20"/>
        </w:rPr>
        <w:t xml:space="preserve"> mišljenje mentora o provedenome istraživanju i postignutome izvornome znanstvenome doprinosu.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Ako mentor ne želi dati suglasnost, mora u roku 15 dana u pisanome obliku obrazložiti svoje razloge i predati ga Vijeću doktorskoga studija.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Doktorand predaje u Urudžbeni ured: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>– molbu za ocjenu doktorskoga rada;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>– pisanu suglasnost i mišljenje mentora;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>– kratak životopis;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>– doktorski rad u pisanome obliku u tri (ili pet) primjeraka (spiralno uvezan);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>– indeks doktorskoga studija;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 xml:space="preserve">– uplatnicu plaćene novčane naknade za troškove provedbe postupka ocjene i obrane 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 xml:space="preserve">rada u iznosu 5.650,00 kuna (Uplata na žiro račun FF </w:t>
      </w:r>
      <w:r>
        <w:rPr>
          <w:sz w:val="20"/>
          <w:szCs w:val="20"/>
        </w:rPr>
        <w:t xml:space="preserve">IBAN broj: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HR1823600001101311177, poziv na broj: 2-800-3050)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Prije upućivanja rada u postupak ocjenjivanja voditelj doktorskoga studija utvrđuje je li doktorand izvršio sve obveze predviđene programom studija.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Imenovanje povjerenstva za ocjenu doktorskoga rada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Vijeće doktorskoga studija predlaže Fakultetskomu vijeću imenovanje članova Povjerenstva za ocjenu doktorskoga rada: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– Mentor ne može biti član Povjerenstva za ocjenu doktorskoga rada.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– Članovi povjerenstava moraju biti izabrani u znanstveno-nastavno zvanje ili znanstveno zvanje, ili u </w:t>
      </w:r>
      <w:r>
        <w:rPr>
          <w:color w:val="00000A"/>
          <w:sz w:val="20"/>
          <w:szCs w:val="20"/>
        </w:rPr>
        <w:tab/>
        <w:t xml:space="preserve">istovrijedno zvanje ako je član Povjerenstva zvanje stekao u inozemstvu.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– U tročlanome povjerenstvu jedan član mora biti osoba koja nije nastavnik na studiju i nije zaposlenik </w:t>
      </w:r>
      <w:r>
        <w:rPr>
          <w:color w:val="00000A"/>
          <w:sz w:val="20"/>
          <w:szCs w:val="20"/>
        </w:rPr>
        <w:tab/>
        <w:t xml:space="preserve">Fakulteta (vanjski član), a u peteročlanome povjerenstvu iznimno mogu biti dva vanjska člana.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(</w:t>
      </w:r>
      <w:r>
        <w:rPr>
          <w:i/>
          <w:iCs/>
          <w:color w:val="00000A"/>
          <w:sz w:val="20"/>
          <w:szCs w:val="20"/>
        </w:rPr>
        <w:t>Napomena</w:t>
      </w:r>
      <w:r>
        <w:rPr>
          <w:color w:val="00000A"/>
          <w:sz w:val="20"/>
          <w:szCs w:val="20"/>
        </w:rPr>
        <w:t>: Umirovljeni profesori Fakulteta ne smatraju se vanjskim članom.)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Fakultetsko vijeće</w:t>
      </w:r>
      <w:r>
        <w:rPr>
          <w:b/>
          <w:bCs/>
          <w:color w:val="00000A"/>
          <w:sz w:val="20"/>
          <w:szCs w:val="20"/>
        </w:rPr>
        <w:t xml:space="preserve"> </w:t>
      </w:r>
      <w:r>
        <w:rPr>
          <w:bCs/>
          <w:color w:val="00000A"/>
          <w:sz w:val="20"/>
          <w:szCs w:val="20"/>
        </w:rPr>
        <w:t>donosi odluku o</w:t>
      </w:r>
      <w:r>
        <w:rPr>
          <w:b/>
          <w:bCs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imenovanju stručnoga Povjerenstva za ocjenu doktorskoga rada, te izdaje Odluku koja se dostavlja članovima povjerenstva, mentoru, doktorandu i voditelju doktorskoga studija. Uz Odluku članovima povjerenstva dostavlja se pisani primjerak rada i mentorovo mišljenje.</w:t>
      </w: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Ocjena doktorskoga rada i imenovanje povjerenstva za obranu doktorskoga rada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Izvještaj o ocjeni doktorskoga rada piše se na obrascu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>.-10_Ocjena disertacije.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Povjerenstvo za ocjenu doktorskoga rada dužno je u roku dva mjeseca od svojega imenovanja dati pisani izvještaj s ocjenom doktorskoga rada. Članovi Povjerenstva za ocjenu doktorskoga rada i svi kojima je omogućen uvid u doktorski rad dužni su do objavljivanja ocjene s podacima i saznanjima iz rada postupati povjerljivo, radi zaštite znanstvenoga doprinosa doktorskoga rada i intelektualnoga vlasništva.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Predsjednik povjerenstva priprema izvještaj na temelju prikupljenih mišljenja članova Povjerenstva, uzimajući u obzir i mišljenje mentora. Izvještaj potpisuju svi članovi Povjerenstva. Svaki član Povjerenstva ima pravo predati izdvojenu ocjenu.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Povjerenstvo za ocjenu doktorskoga rada u izvještaju daje mišljenje i predlaže:</w:t>
      </w:r>
    </w:p>
    <w:p w:rsidR="00D226E1" w:rsidRDefault="00D226E1">
      <w:pPr>
        <w:jc w:val="both"/>
        <w:rPr>
          <w:b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</w:t>
      </w:r>
    </w:p>
    <w:p w:rsidR="00D226E1" w:rsidRDefault="00D226E1">
      <w:pPr>
        <w:jc w:val="both"/>
      </w:pPr>
      <w:r>
        <w:rPr>
          <w:b/>
          <w:color w:val="00000A"/>
          <w:sz w:val="20"/>
          <w:szCs w:val="20"/>
        </w:rPr>
        <w:t>1. prihvaćanje doktorskoga rada</w:t>
      </w:r>
      <w:r>
        <w:rPr>
          <w:color w:val="00000A"/>
          <w:sz w:val="20"/>
          <w:szCs w:val="20"/>
        </w:rPr>
        <w:t xml:space="preserve"> s navedenom izjavom o postignutome izvornome znanstvenome ili </w:t>
      </w:r>
      <w:r>
        <w:rPr>
          <w:color w:val="00000A"/>
          <w:sz w:val="20"/>
          <w:szCs w:val="20"/>
        </w:rPr>
        <w:tab/>
        <w:t xml:space="preserve">umjetničkome doprinosu, ili </w:t>
      </w:r>
    </w:p>
    <w:p w:rsidR="00D226E1" w:rsidRDefault="00D226E1">
      <w:pPr>
        <w:jc w:val="both"/>
      </w:pPr>
    </w:p>
    <w:p w:rsidR="00D226E1" w:rsidRDefault="00D226E1">
      <w:pPr>
        <w:jc w:val="both"/>
      </w:pPr>
      <w:r>
        <w:rPr>
          <w:b/>
          <w:color w:val="00000A"/>
          <w:sz w:val="20"/>
          <w:szCs w:val="20"/>
        </w:rPr>
        <w:t>2. doradu doktorskoga rada</w:t>
      </w:r>
      <w:r>
        <w:rPr>
          <w:color w:val="00000A"/>
          <w:sz w:val="20"/>
          <w:szCs w:val="20"/>
        </w:rPr>
        <w:t xml:space="preserve"> i završno ocjenjivanje, ili </w:t>
      </w:r>
    </w:p>
    <w:p w:rsidR="00D226E1" w:rsidRDefault="00D226E1">
      <w:pPr>
        <w:jc w:val="both"/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3. odbijanje doktorskoga rada</w:t>
      </w:r>
      <w:r>
        <w:rPr>
          <w:color w:val="00000A"/>
          <w:sz w:val="20"/>
          <w:szCs w:val="20"/>
        </w:rPr>
        <w:t xml:space="preserve">, nakon čega doktorand gubi pravo stjecanja doktorata znanosti na </w:t>
      </w:r>
      <w:r>
        <w:rPr>
          <w:color w:val="00000A"/>
          <w:sz w:val="20"/>
          <w:szCs w:val="20"/>
        </w:rPr>
        <w:tab/>
        <w:t xml:space="preserve">tome studiju.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Predsjednik Povjerenstva popunjeni Obrazac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 xml:space="preserve">.-10 (dokument u elektronskoj formi nazvati prezimenom i imenom doktoranda) dostavlja u Ured za poslijediplomske studije u dva (2) pisana i potpisana primjerka, a elektroničku verziju šalje </w:t>
      </w:r>
      <w:proofErr w:type="spellStart"/>
      <w:r>
        <w:rPr>
          <w:color w:val="00000A"/>
          <w:sz w:val="20"/>
          <w:szCs w:val="20"/>
        </w:rPr>
        <w:t>emailom</w:t>
      </w:r>
      <w:proofErr w:type="spellEnd"/>
      <w:r>
        <w:rPr>
          <w:color w:val="00000A"/>
          <w:sz w:val="20"/>
          <w:szCs w:val="20"/>
        </w:rPr>
        <w:t>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Ocjena doktorskoga rada razmatra se na Vijeću doktorskoga studija, odnosno na Vijeću odsjeka ako je programom doktorskoga studija uređeno da se studij izvodi na odsjeku.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Ako je vijeće suglasno s iznesenim izvješćem, Ocjena se doktorskoga rada prosljeđuje na Fakultetsko vijeće.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Fakultetsko vijeće donosi Odluku ili o prihvaćanju doktorskoga rada, ili o doradi doktorskoga rada, ili o odbijanju doktorskoga rada.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Ako je doktorski rad prihvaćen, Fakultetsko će vijeće na istoj sjednici odobriti obranu rada i imenovati Povjerenstvo za obranu doktorskoga rada. Povjerenstvo za obranu doktorskoga rada ima tri ili pet članova te može biti u jednakome sastavu kao povjerenstvo za ocjenu doktorskoga rada.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</w:t>
      </w: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Iznimno se može odobriti obrana pred izmijenjenim povjerenstvom, uz pisanu suglasnost Vijeća doktorskoga studija i uz odobrenje dekana, ako postoje opravdani razlozi zbog kojih je neki član spriječen sudjelovati u radu povjerenstva.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Fakultetsko vijeće najkasnije u roku 7 radnih dana izdaje Odluku, koja se dostavlja članovima Povjerenstva za obranu doktorskog rada, mentoru, doktorandu i voditelju studija.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b/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Obrana doktorskoga rada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Obrana doktorskoga rada piše se na obrascu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>.-11 Zapisnik s obrane doktorskoga rada.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Predsjednik povjerenstva nakon primitka Odluke Fakultetskoga vijeća dogovara termin obrane doktorskoga rada (datum, vrijeme i mjesto) sa članovima povjerenstva i doktorandom. Obrana je doktorskoga rada javna i treba se održati najkasnije u roku od dva mjeseca poslije Odluke, a poziv na javnu obranu mora biti objavljen najmanje 8 dana prije obrane.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lastRenderedPageBreak/>
        <w:t xml:space="preserve">Obavijest o javnoj obrani dostavlja se članovima povjerenstva za obranu rada, mentoru ili mentorima, doktorandu i voditelju studija. Javna obrana objavljuje se na internetskoj stranici Fakulteta.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Mentor sudjeluje u postupku obrane doktorskog rada, ali ne sudjeluje u donošenju ocjene.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Obrana se mora održati u prostorima Sveučilišta, odnosno njegovih sastavnica, a obrana združenih ili dvojnih doktorata može se održati na drugome sveučilištu.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Postupak obrane utvrđen je protokolom. Obrana se održava na jeziku na kojemu je pisan doktorski rad. 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O postupku obrane sastavlja se Zapisnik na hrvatskome jeziku, a ako je obrana na stranome jeziku </w:t>
      </w:r>
      <w:proofErr w:type="spellStart"/>
      <w:r>
        <w:rPr>
          <w:color w:val="00000A"/>
          <w:sz w:val="20"/>
          <w:szCs w:val="20"/>
        </w:rPr>
        <w:t>jeziku</w:t>
      </w:r>
      <w:proofErr w:type="spellEnd"/>
      <w:r>
        <w:rPr>
          <w:color w:val="00000A"/>
          <w:sz w:val="20"/>
          <w:szCs w:val="20"/>
        </w:rPr>
        <w:t>, Zapisnik se sastavlja i na tome jeziku, u dva primjerka.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b/>
          <w:bCs/>
          <w:iCs/>
          <w:sz w:val="20"/>
          <w:szCs w:val="20"/>
        </w:rPr>
      </w:pPr>
      <w:r>
        <w:rPr>
          <w:color w:val="00000A"/>
          <w:sz w:val="20"/>
          <w:szCs w:val="20"/>
        </w:rPr>
        <w:t xml:space="preserve">Povjerenstvo za obranu doktorskoga rada nakon obrane jednoglasno ili većinom glasova članova donosi ocjenu: </w:t>
      </w:r>
      <w:r>
        <w:rPr>
          <w:iCs/>
          <w:color w:val="00000A"/>
          <w:sz w:val="20"/>
          <w:szCs w:val="20"/>
        </w:rPr>
        <w:t xml:space="preserve">obranio </w:t>
      </w:r>
      <w:r>
        <w:rPr>
          <w:color w:val="00000A"/>
          <w:sz w:val="20"/>
          <w:szCs w:val="20"/>
        </w:rPr>
        <w:t xml:space="preserve">ili </w:t>
      </w:r>
      <w:r>
        <w:rPr>
          <w:iCs/>
          <w:color w:val="00000A"/>
          <w:sz w:val="20"/>
          <w:szCs w:val="20"/>
        </w:rPr>
        <w:t>nije obranio</w:t>
      </w:r>
      <w:r>
        <w:rPr>
          <w:color w:val="00000A"/>
          <w:sz w:val="20"/>
          <w:szCs w:val="20"/>
        </w:rPr>
        <w:t xml:space="preserve">. </w:t>
      </w:r>
    </w:p>
    <w:p w:rsidR="00D226E1" w:rsidRDefault="00D226E1">
      <w:pPr>
        <w:jc w:val="both"/>
        <w:rPr>
          <w:b/>
          <w:bCs/>
          <w:iCs/>
          <w:sz w:val="20"/>
          <w:szCs w:val="20"/>
        </w:rPr>
      </w:pPr>
    </w:p>
    <w:p w:rsidR="00D226E1" w:rsidRDefault="00D226E1">
      <w:pPr>
        <w:jc w:val="both"/>
        <w:rPr>
          <w:b/>
          <w:bCs/>
          <w:iCs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/>
          <w:bCs/>
          <w:iCs/>
          <w:sz w:val="20"/>
          <w:szCs w:val="20"/>
        </w:rPr>
        <w:t>Izdavanje potvrde o doktoriranju i pohrana doktorskoga rada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Doktorand treba najkasnije u roku mjesec (30) dana od obrane predati u Urudžbeni ured </w:t>
      </w:r>
      <w:proofErr w:type="spellStart"/>
      <w:r>
        <w:rPr>
          <w:color w:val="00000A"/>
          <w:sz w:val="20"/>
          <w:szCs w:val="20"/>
        </w:rPr>
        <w:t>Ff</w:t>
      </w:r>
      <w:proofErr w:type="spellEnd"/>
      <w:r>
        <w:rPr>
          <w:color w:val="00000A"/>
          <w:sz w:val="20"/>
          <w:szCs w:val="20"/>
        </w:rPr>
        <w:t>-a:</w:t>
      </w:r>
    </w:p>
    <w:p w:rsidR="00D226E1" w:rsidRDefault="00D226E1">
      <w:pPr>
        <w:rPr>
          <w:color w:val="00000A"/>
          <w:sz w:val="20"/>
          <w:szCs w:val="20"/>
        </w:rPr>
      </w:pPr>
    </w:p>
    <w:p w:rsidR="00D226E1" w:rsidRDefault="00D226E1">
      <w:r>
        <w:rPr>
          <w:color w:val="00000A"/>
          <w:sz w:val="20"/>
          <w:szCs w:val="20"/>
        </w:rPr>
        <w:t xml:space="preserve">– uvezani doktorski rad (10 primjeraka) oblikovan po uputama – obrazac </w:t>
      </w:r>
      <w:proofErr w:type="spellStart"/>
      <w:r>
        <w:rPr>
          <w:color w:val="00000A"/>
          <w:sz w:val="20"/>
          <w:szCs w:val="20"/>
        </w:rPr>
        <w:t>DR.SC</w:t>
      </w:r>
      <w:proofErr w:type="spellEnd"/>
      <w:r>
        <w:rPr>
          <w:color w:val="00000A"/>
          <w:sz w:val="20"/>
          <w:szCs w:val="20"/>
        </w:rPr>
        <w:t>.-08;</w:t>
      </w:r>
    </w:p>
    <w:p w:rsidR="00D226E1" w:rsidRDefault="00D226E1"/>
    <w:p w:rsidR="00D226E1" w:rsidRDefault="00D226E1">
      <w:r>
        <w:rPr>
          <w:color w:val="00000A"/>
          <w:sz w:val="20"/>
          <w:szCs w:val="20"/>
        </w:rPr>
        <w:t xml:space="preserve">– elektroničku verziju rada snimljenu na 3 CD-a  (pdf format) za objavu na mrežnim stranicama </w:t>
      </w:r>
      <w:r>
        <w:rPr>
          <w:color w:val="00000A"/>
          <w:sz w:val="20"/>
          <w:szCs w:val="20"/>
        </w:rPr>
        <w:tab/>
        <w:t>Sveučilišta i pisanu suglasnost za objavu disertacije;</w:t>
      </w:r>
    </w:p>
    <w:p w:rsidR="00D226E1" w:rsidRDefault="00D226E1"/>
    <w:p w:rsidR="00D226E1" w:rsidRDefault="00D226E1">
      <w:r>
        <w:rPr>
          <w:rStyle w:val="Hyperlink"/>
          <w:color w:val="00000A"/>
          <w:sz w:val="20"/>
          <w:szCs w:val="20"/>
          <w:u w:val="none"/>
        </w:rPr>
        <w:t xml:space="preserve">– </w:t>
      </w:r>
      <w:r>
        <w:rPr>
          <w:sz w:val="20"/>
          <w:szCs w:val="20"/>
        </w:rPr>
        <w:t xml:space="preserve"> popunjeni Statistički list (obrazac ŠV-70);</w:t>
      </w:r>
    </w:p>
    <w:p w:rsidR="00D226E1" w:rsidRDefault="00D226E1"/>
    <w:p w:rsidR="00D226E1" w:rsidRDefault="00D226E1">
      <w:pPr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–  uplatnicu o plaćenoj </w:t>
      </w:r>
      <w:r>
        <w:rPr>
          <w:bCs/>
          <w:sz w:val="20"/>
          <w:szCs w:val="20"/>
        </w:rPr>
        <w:t>naknadi za tiskanje diplome i promociju doktora znanosti u iznosu 900,00 kuna,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na žiro račun Sveučilišta u Zagrebu, Trg maršala Tita 14, </w:t>
      </w:r>
    </w:p>
    <w:p w:rsidR="00D226E1" w:rsidRDefault="00D226E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IBAN: HR9823400091100010475, </w:t>
      </w:r>
    </w:p>
    <w:p w:rsidR="00D226E1" w:rsidRDefault="00D226E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poziv na broj – OIB doktoranda, </w:t>
      </w:r>
    </w:p>
    <w:p w:rsidR="00D226E1" w:rsidRDefault="00D226E1">
      <w:r>
        <w:rPr>
          <w:sz w:val="20"/>
          <w:szCs w:val="20"/>
        </w:rPr>
        <w:tab/>
        <w:t>rubrika model ostaje prazna.</w:t>
      </w:r>
    </w:p>
    <w:p w:rsidR="00D226E1" w:rsidRDefault="00D226E1"/>
    <w:p w:rsidR="00D226E1" w:rsidRDefault="00D226E1">
      <w:pPr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Doktorand također treba ispuniti sveučilišni obrazac u aplikaciji za promociju u stupanj doktora </w:t>
      </w:r>
      <w:r>
        <w:rPr>
          <w:sz w:val="20"/>
          <w:szCs w:val="20"/>
        </w:rPr>
        <w:t xml:space="preserve">na adresi </w:t>
      </w:r>
      <w:hyperlink r:id="rId8" w:history="1">
        <w:r>
          <w:rPr>
            <w:rStyle w:val="Hyperlink"/>
            <w:sz w:val="20"/>
            <w:szCs w:val="20"/>
          </w:rPr>
          <w:t>http://www.unizg.hr/doktorati</w:t>
        </w:r>
      </w:hyperlink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ind w:left="720"/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>U iznimnim situacijama, i uz prethodno obrazloženje Uredu za doktorske studije i programe, objava na mrežnim stranicama Sveučilišta može se odgoditi do dvije godine.</w:t>
      </w: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Doktorski se rad pohranjuje kod članova povjerenstva za ocjenu i obranu doktorskoga rada, kod mentora, u Nacionalnoj i sveučilišnoj knjižnici, u arhivu Sveučilišta u Zagrebu, u arhivu </w:t>
      </w:r>
      <w:proofErr w:type="spellStart"/>
      <w:r>
        <w:rPr>
          <w:sz w:val="20"/>
          <w:szCs w:val="20"/>
        </w:rPr>
        <w:t>Ff</w:t>
      </w:r>
      <w:proofErr w:type="spellEnd"/>
      <w:r>
        <w:rPr>
          <w:sz w:val="20"/>
          <w:szCs w:val="20"/>
        </w:rPr>
        <w:t xml:space="preserve">-a, u Knjižnici </w:t>
      </w:r>
      <w:proofErr w:type="spellStart"/>
      <w:r>
        <w:rPr>
          <w:sz w:val="20"/>
          <w:szCs w:val="20"/>
        </w:rPr>
        <w:t>Ff</w:t>
      </w:r>
      <w:proofErr w:type="spellEnd"/>
      <w:r>
        <w:rPr>
          <w:sz w:val="20"/>
          <w:szCs w:val="20"/>
        </w:rPr>
        <w:t>-a, u Sveučilišnoj knjižnici u Splitu, Sveučilištu u Zadru.</w:t>
      </w:r>
    </w:p>
    <w:p w:rsidR="00D226E1" w:rsidRDefault="00D226E1">
      <w:pPr>
        <w:jc w:val="both"/>
        <w:rPr>
          <w:b/>
          <w:sz w:val="20"/>
          <w:szCs w:val="20"/>
        </w:rPr>
      </w:pPr>
    </w:p>
    <w:p w:rsidR="00D226E1" w:rsidRDefault="00D226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Potvrda o doktoriranju </w:t>
      </w:r>
      <w:r>
        <w:rPr>
          <w:sz w:val="20"/>
          <w:szCs w:val="20"/>
        </w:rPr>
        <w:t>izdaje se 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Uredu za poslijediplomske studije nakon predane dokumentacije.</w:t>
      </w:r>
    </w:p>
    <w:p w:rsidR="00D226E1" w:rsidRDefault="00D226E1">
      <w:pPr>
        <w:jc w:val="both"/>
        <w:rPr>
          <w:b/>
          <w:sz w:val="20"/>
          <w:szCs w:val="20"/>
        </w:rPr>
      </w:pPr>
    </w:p>
    <w:p w:rsidR="00D226E1" w:rsidRDefault="00D226E1">
      <w:pPr>
        <w:jc w:val="both"/>
        <w:rPr>
          <w:b/>
          <w:sz w:val="20"/>
          <w:szCs w:val="20"/>
        </w:rPr>
      </w:pPr>
    </w:p>
    <w:p w:rsidR="00D226E1" w:rsidRDefault="00D226E1">
      <w:pPr>
        <w:jc w:val="both"/>
      </w:pPr>
      <w:r>
        <w:rPr>
          <w:b/>
          <w:sz w:val="20"/>
          <w:szCs w:val="20"/>
        </w:rPr>
        <w:t>PROMOCIJA</w:t>
      </w:r>
    </w:p>
    <w:p w:rsidR="00D226E1" w:rsidRDefault="00D226E1">
      <w:pPr>
        <w:jc w:val="both"/>
      </w:pPr>
    </w:p>
    <w:p w:rsidR="00D226E1" w:rsidRDefault="00D226E1">
      <w:pPr>
        <w:jc w:val="both"/>
        <w:rPr>
          <w:color w:val="00000A"/>
          <w:sz w:val="20"/>
          <w:szCs w:val="20"/>
        </w:rPr>
      </w:pPr>
      <w:r>
        <w:rPr>
          <w:bCs/>
          <w:iCs/>
          <w:sz w:val="20"/>
          <w:szCs w:val="20"/>
        </w:rPr>
        <w:t>Promocija doktorata znanosti održava se na Sveučilištu u Zagrebu.</w:t>
      </w:r>
      <w:r>
        <w:rPr>
          <w:sz w:val="20"/>
          <w:szCs w:val="20"/>
        </w:rPr>
        <w:t xml:space="preserve"> Doktorsku diplomu uručuje rektor na svečanoj promociji, kojoj je doktorand dužan </w:t>
      </w:r>
      <w:proofErr w:type="spellStart"/>
      <w:r>
        <w:rPr>
          <w:sz w:val="20"/>
          <w:szCs w:val="20"/>
        </w:rPr>
        <w:t>nazočiti</w:t>
      </w:r>
      <w:proofErr w:type="spellEnd"/>
      <w:r>
        <w:rPr>
          <w:sz w:val="20"/>
          <w:szCs w:val="20"/>
        </w:rPr>
        <w:t xml:space="preserve"> osobno ili po opunomoćeniku koji je promoviran na stupanj doktora znanosti. U iznimnim slučajevima Sveučilište u Zagrebu izdat će doktorsku diplomu bez nazočnosti promociji na obrazloženi zahtjev pristupnika, o čemu odluku donosi rektor Sveučilišta.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bCs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lastRenderedPageBreak/>
        <w:t>Doktorand stječe prava doktora znanosti predviđena radnim pravom, danom uspješne obrane doktorskoga rada, a puna prava akademskoga naziva i diplomu stječe prisegom na promociji i upisom u knjigu doktora znanosti.</w:t>
      </w:r>
    </w:p>
    <w:p w:rsidR="00D226E1" w:rsidRDefault="00D226E1">
      <w:pPr>
        <w:jc w:val="both"/>
        <w:rPr>
          <w:bCs/>
          <w:color w:val="00000A"/>
          <w:sz w:val="20"/>
          <w:szCs w:val="20"/>
        </w:rPr>
      </w:pPr>
    </w:p>
    <w:p w:rsidR="00D226E1" w:rsidRDefault="00D226E1">
      <w:p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Za promociju doktorata znanosti Sveučilištu u Zagrebu dostavlja se sljedeća dokumentacija:</w:t>
      </w:r>
    </w:p>
    <w:p w:rsidR="00D226E1" w:rsidRDefault="00D226E1">
      <w:pPr>
        <w:jc w:val="both"/>
        <w:rPr>
          <w:bCs/>
          <w:color w:val="00000A"/>
          <w:sz w:val="20"/>
          <w:szCs w:val="20"/>
        </w:rPr>
      </w:pPr>
    </w:p>
    <w:p w:rsidR="00D226E1" w:rsidRDefault="00D226E1">
      <w:pPr>
        <w:numPr>
          <w:ilvl w:val="0"/>
          <w:numId w:val="2"/>
        </w:num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Zahtjev za dodjelu akademskog stupnja</w:t>
      </w:r>
    </w:p>
    <w:p w:rsidR="00D226E1" w:rsidRDefault="00D226E1">
      <w:pPr>
        <w:numPr>
          <w:ilvl w:val="0"/>
          <w:numId w:val="2"/>
        </w:num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Nacrt doktorske diplome</w:t>
      </w:r>
    </w:p>
    <w:p w:rsidR="00D226E1" w:rsidRDefault="00D226E1">
      <w:pPr>
        <w:numPr>
          <w:ilvl w:val="0"/>
          <w:numId w:val="2"/>
        </w:num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 xml:space="preserve">Zapisnik o obrani doktorskoga rada (obrazac </w:t>
      </w:r>
      <w:proofErr w:type="spellStart"/>
      <w:r>
        <w:rPr>
          <w:bCs/>
          <w:color w:val="00000A"/>
          <w:sz w:val="20"/>
          <w:szCs w:val="20"/>
        </w:rPr>
        <w:t>DR.SC</w:t>
      </w:r>
      <w:proofErr w:type="spellEnd"/>
      <w:r>
        <w:rPr>
          <w:bCs/>
          <w:color w:val="00000A"/>
          <w:sz w:val="20"/>
          <w:szCs w:val="20"/>
        </w:rPr>
        <w:t>.-11)</w:t>
      </w:r>
    </w:p>
    <w:p w:rsidR="00D226E1" w:rsidRDefault="00D226E1">
      <w:pPr>
        <w:numPr>
          <w:ilvl w:val="0"/>
          <w:numId w:val="2"/>
        </w:num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 xml:space="preserve">Izvještaj o ocjeni doktorskoga rada (obrazac </w:t>
      </w:r>
      <w:proofErr w:type="spellStart"/>
      <w:r>
        <w:rPr>
          <w:bCs/>
          <w:color w:val="00000A"/>
          <w:sz w:val="20"/>
          <w:szCs w:val="20"/>
        </w:rPr>
        <w:t>DR.SC</w:t>
      </w:r>
      <w:proofErr w:type="spellEnd"/>
      <w:r>
        <w:rPr>
          <w:bCs/>
          <w:color w:val="00000A"/>
          <w:sz w:val="20"/>
          <w:szCs w:val="20"/>
        </w:rPr>
        <w:t>.-10)</w:t>
      </w:r>
    </w:p>
    <w:p w:rsidR="00D226E1" w:rsidRDefault="00D226E1">
      <w:pPr>
        <w:numPr>
          <w:ilvl w:val="0"/>
          <w:numId w:val="2"/>
        </w:num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Odluka FV o imenovanju Stručnoga povjerenstva za ocjenu rada</w:t>
      </w:r>
    </w:p>
    <w:p w:rsidR="00D226E1" w:rsidRDefault="00D226E1">
      <w:pPr>
        <w:numPr>
          <w:ilvl w:val="0"/>
          <w:numId w:val="2"/>
        </w:num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Odluka FV o ocjeni doktorskoga rada i odobrenju obrane</w:t>
      </w:r>
    </w:p>
    <w:p w:rsidR="00D226E1" w:rsidRDefault="00D226E1">
      <w:pPr>
        <w:numPr>
          <w:ilvl w:val="0"/>
          <w:numId w:val="2"/>
        </w:num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Odluka Senata Sveučilišta u Zagrebu o prihvaćanju teme</w:t>
      </w:r>
    </w:p>
    <w:p w:rsidR="00D226E1" w:rsidRDefault="00D226E1">
      <w:pPr>
        <w:numPr>
          <w:ilvl w:val="0"/>
          <w:numId w:val="2"/>
        </w:num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Diplome doktoranda o završenome prethodnome studiju</w:t>
      </w:r>
    </w:p>
    <w:p w:rsidR="00D226E1" w:rsidRDefault="00D226E1">
      <w:pPr>
        <w:numPr>
          <w:ilvl w:val="0"/>
          <w:numId w:val="2"/>
        </w:numPr>
        <w:jc w:val="both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Preslika Indeksa doktorskoga studija</w:t>
      </w:r>
    </w:p>
    <w:p w:rsidR="00D226E1" w:rsidRDefault="00D226E1">
      <w:pPr>
        <w:numPr>
          <w:ilvl w:val="0"/>
          <w:numId w:val="2"/>
        </w:numPr>
        <w:jc w:val="both"/>
        <w:rPr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Primjerak doktorskoga rada u pisan obliku i na CD-u</w:t>
      </w: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color w:val="00000A"/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Pripremila: Biserka </w:t>
      </w:r>
      <w:proofErr w:type="spellStart"/>
      <w:r>
        <w:rPr>
          <w:sz w:val="20"/>
          <w:szCs w:val="20"/>
        </w:rPr>
        <w:t>Pešec</w:t>
      </w:r>
      <w:proofErr w:type="spellEnd"/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  <w:rPr>
          <w:sz w:val="20"/>
          <w:szCs w:val="20"/>
        </w:rPr>
      </w:pPr>
    </w:p>
    <w:p w:rsidR="00D226E1" w:rsidRDefault="00D226E1">
      <w:pPr>
        <w:jc w:val="both"/>
      </w:pPr>
    </w:p>
    <w:sectPr w:rsidR="00D226E1" w:rsidSect="002965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D7" w:rsidRDefault="00405ED7">
      <w:pPr>
        <w:spacing w:line="240" w:lineRule="auto"/>
      </w:pPr>
      <w:r>
        <w:separator/>
      </w:r>
    </w:p>
  </w:endnote>
  <w:endnote w:type="continuationSeparator" w:id="0">
    <w:p w:rsidR="00405ED7" w:rsidRDefault="00405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charset w:val="8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E1" w:rsidRDefault="00D226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E1" w:rsidRDefault="00D226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E1" w:rsidRDefault="00D226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D7" w:rsidRDefault="00405ED7">
      <w:pPr>
        <w:spacing w:line="240" w:lineRule="auto"/>
      </w:pPr>
      <w:r>
        <w:separator/>
      </w:r>
    </w:p>
  </w:footnote>
  <w:footnote w:type="continuationSeparator" w:id="0">
    <w:p w:rsidR="00405ED7" w:rsidRDefault="00405E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E1" w:rsidRDefault="00296513">
    <w:pPr>
      <w:pStyle w:val="Header"/>
    </w:pPr>
    <w:fldSimple w:instr=" PAGE ">
      <w:r w:rsidR="00DA5AE7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E1" w:rsidRDefault="00D226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3"/>
      <w:numFmt w:val="bullet"/>
      <w:lvlText w:val="-"/>
      <w:lvlJc w:val="left"/>
      <w:pPr>
        <w:tabs>
          <w:tab w:val="num" w:pos="-720"/>
        </w:tabs>
        <w:ind w:left="0" w:hanging="360"/>
      </w:pPr>
      <w:rPr>
        <w:rFonts w:ascii="TimesNewRoman" w:hAnsi="TimesNewRoman" w:cs="TimesNew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C7F32"/>
    <w:rsid w:val="00296513"/>
    <w:rsid w:val="00405ED7"/>
    <w:rsid w:val="004C7F32"/>
    <w:rsid w:val="00652EB3"/>
    <w:rsid w:val="006759BF"/>
    <w:rsid w:val="006D5DC3"/>
    <w:rsid w:val="00916468"/>
    <w:rsid w:val="0096342B"/>
    <w:rsid w:val="00D226E1"/>
    <w:rsid w:val="00DA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13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96513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1z1">
    <w:name w:val="WW8Num1z1"/>
    <w:rsid w:val="00296513"/>
    <w:rPr>
      <w:rFonts w:ascii="Courier New" w:hAnsi="Courier New" w:cs="Courier New"/>
    </w:rPr>
  </w:style>
  <w:style w:type="character" w:customStyle="1" w:styleId="WW8Num1z2">
    <w:name w:val="WW8Num1z2"/>
    <w:rsid w:val="00296513"/>
    <w:rPr>
      <w:rFonts w:ascii="Wingdings" w:hAnsi="Wingdings" w:cs="Wingdings"/>
    </w:rPr>
  </w:style>
  <w:style w:type="character" w:customStyle="1" w:styleId="WW8Num1z3">
    <w:name w:val="WW8Num1z3"/>
    <w:rsid w:val="00296513"/>
    <w:rPr>
      <w:rFonts w:ascii="Symbol" w:hAnsi="Symbol" w:cs="Symbol"/>
    </w:rPr>
  </w:style>
  <w:style w:type="character" w:customStyle="1" w:styleId="WW8Num2z0">
    <w:name w:val="WW8Num2z0"/>
    <w:rsid w:val="00296513"/>
    <w:rPr>
      <w:rFonts w:ascii="Wingdings" w:hAnsi="Wingdings" w:cs="Wingdings"/>
      <w:color w:val="00000A"/>
      <w:sz w:val="20"/>
      <w:szCs w:val="20"/>
    </w:rPr>
  </w:style>
  <w:style w:type="character" w:customStyle="1" w:styleId="WW8Num2z1">
    <w:name w:val="WW8Num2z1"/>
    <w:rsid w:val="00296513"/>
    <w:rPr>
      <w:rFonts w:ascii="Courier New" w:hAnsi="Courier New" w:cs="Courier New"/>
    </w:rPr>
  </w:style>
  <w:style w:type="character" w:customStyle="1" w:styleId="WW8Num2z3">
    <w:name w:val="WW8Num2z3"/>
    <w:rsid w:val="00296513"/>
    <w:rPr>
      <w:rFonts w:ascii="Symbol" w:hAnsi="Symbol" w:cs="Symbol"/>
    </w:rPr>
  </w:style>
  <w:style w:type="character" w:customStyle="1" w:styleId="WW8Num3z0">
    <w:name w:val="WW8Num3z0"/>
    <w:rsid w:val="00296513"/>
    <w:rPr>
      <w:rFonts w:ascii="TimesNewRoman" w:hAnsi="TimesNewRoman" w:cs="TimesNewRoman"/>
      <w:sz w:val="20"/>
      <w:szCs w:val="20"/>
    </w:rPr>
  </w:style>
  <w:style w:type="character" w:customStyle="1" w:styleId="WW8Num3z1">
    <w:name w:val="WW8Num3z1"/>
    <w:rsid w:val="00296513"/>
    <w:rPr>
      <w:rFonts w:ascii="Courier New" w:hAnsi="Courier New" w:cs="Courier New"/>
    </w:rPr>
  </w:style>
  <w:style w:type="character" w:customStyle="1" w:styleId="WW8Num3z2">
    <w:name w:val="WW8Num3z2"/>
    <w:rsid w:val="00296513"/>
    <w:rPr>
      <w:rFonts w:ascii="Wingdings" w:hAnsi="Wingdings" w:cs="Wingdings"/>
    </w:rPr>
  </w:style>
  <w:style w:type="character" w:customStyle="1" w:styleId="WW8Num3z3">
    <w:name w:val="WW8Num3z3"/>
    <w:rsid w:val="00296513"/>
    <w:rPr>
      <w:rFonts w:ascii="Symbol" w:hAnsi="Symbol" w:cs="Symbol"/>
    </w:rPr>
  </w:style>
  <w:style w:type="character" w:customStyle="1" w:styleId="WW8Num4z0">
    <w:name w:val="WW8Num4z0"/>
    <w:rsid w:val="00296513"/>
  </w:style>
  <w:style w:type="character" w:customStyle="1" w:styleId="WW8Num4z1">
    <w:name w:val="WW8Num4z1"/>
    <w:rsid w:val="00296513"/>
  </w:style>
  <w:style w:type="character" w:customStyle="1" w:styleId="WW8Num4z2">
    <w:name w:val="WW8Num4z2"/>
    <w:rsid w:val="00296513"/>
  </w:style>
  <w:style w:type="character" w:customStyle="1" w:styleId="WW8Num4z3">
    <w:name w:val="WW8Num4z3"/>
    <w:rsid w:val="00296513"/>
  </w:style>
  <w:style w:type="character" w:customStyle="1" w:styleId="WW8Num4z4">
    <w:name w:val="WW8Num4z4"/>
    <w:rsid w:val="00296513"/>
  </w:style>
  <w:style w:type="character" w:customStyle="1" w:styleId="WW8Num4z5">
    <w:name w:val="WW8Num4z5"/>
    <w:rsid w:val="00296513"/>
  </w:style>
  <w:style w:type="character" w:customStyle="1" w:styleId="WW8Num4z6">
    <w:name w:val="WW8Num4z6"/>
    <w:rsid w:val="00296513"/>
  </w:style>
  <w:style w:type="character" w:customStyle="1" w:styleId="WW8Num4z7">
    <w:name w:val="WW8Num4z7"/>
    <w:rsid w:val="00296513"/>
  </w:style>
  <w:style w:type="character" w:customStyle="1" w:styleId="WW8Num4z8">
    <w:name w:val="WW8Num4z8"/>
    <w:rsid w:val="00296513"/>
  </w:style>
  <w:style w:type="character" w:customStyle="1" w:styleId="WW8Num5z0">
    <w:name w:val="WW8Num5z0"/>
    <w:rsid w:val="00296513"/>
  </w:style>
  <w:style w:type="character" w:customStyle="1" w:styleId="WW8Num5z1">
    <w:name w:val="WW8Num5z1"/>
    <w:rsid w:val="00296513"/>
  </w:style>
  <w:style w:type="character" w:customStyle="1" w:styleId="WW8Num5z2">
    <w:name w:val="WW8Num5z2"/>
    <w:rsid w:val="00296513"/>
  </w:style>
  <w:style w:type="character" w:customStyle="1" w:styleId="WW8Num5z3">
    <w:name w:val="WW8Num5z3"/>
    <w:rsid w:val="00296513"/>
  </w:style>
  <w:style w:type="character" w:customStyle="1" w:styleId="WW8Num5z4">
    <w:name w:val="WW8Num5z4"/>
    <w:rsid w:val="00296513"/>
  </w:style>
  <w:style w:type="character" w:customStyle="1" w:styleId="WW8Num5z5">
    <w:name w:val="WW8Num5z5"/>
    <w:rsid w:val="00296513"/>
  </w:style>
  <w:style w:type="character" w:customStyle="1" w:styleId="WW8Num5z6">
    <w:name w:val="WW8Num5z6"/>
    <w:rsid w:val="00296513"/>
  </w:style>
  <w:style w:type="character" w:customStyle="1" w:styleId="WW8Num5z7">
    <w:name w:val="WW8Num5z7"/>
    <w:rsid w:val="00296513"/>
  </w:style>
  <w:style w:type="character" w:customStyle="1" w:styleId="WW8Num5z8">
    <w:name w:val="WW8Num5z8"/>
    <w:rsid w:val="00296513"/>
  </w:style>
  <w:style w:type="character" w:styleId="Hyperlink">
    <w:name w:val="Hyperlink"/>
    <w:rsid w:val="00296513"/>
    <w:rPr>
      <w:color w:val="0000EE"/>
      <w:u w:val="single"/>
    </w:rPr>
  </w:style>
  <w:style w:type="character" w:customStyle="1" w:styleId="HeaderChar">
    <w:name w:val="Header Char"/>
    <w:basedOn w:val="DefaultParagraphFont"/>
    <w:rsid w:val="00296513"/>
  </w:style>
  <w:style w:type="character" w:customStyle="1" w:styleId="FooterChar">
    <w:name w:val="Footer Char"/>
    <w:basedOn w:val="DefaultParagraphFont"/>
    <w:rsid w:val="00296513"/>
  </w:style>
  <w:style w:type="character" w:customStyle="1" w:styleId="ListLabel1">
    <w:name w:val="ListLabel 1"/>
    <w:rsid w:val="00296513"/>
    <w:rPr>
      <w:rFonts w:cs="Times New Roman"/>
    </w:rPr>
  </w:style>
  <w:style w:type="character" w:customStyle="1" w:styleId="ListLabel2">
    <w:name w:val="ListLabel 2"/>
    <w:rsid w:val="00296513"/>
    <w:rPr>
      <w:rFonts w:cs="Courier New"/>
    </w:rPr>
  </w:style>
  <w:style w:type="character" w:customStyle="1" w:styleId="ListLabel3">
    <w:name w:val="ListLabel 3"/>
    <w:rsid w:val="00296513"/>
    <w:rPr>
      <w:rFonts w:cs="TimesNewRoman"/>
    </w:rPr>
  </w:style>
  <w:style w:type="paragraph" w:customStyle="1" w:styleId="Heading">
    <w:name w:val="Heading"/>
    <w:basedOn w:val="Normal"/>
    <w:next w:val="BodyText"/>
    <w:rsid w:val="00296513"/>
    <w:pPr>
      <w:keepNext/>
      <w:spacing w:before="240" w:after="120"/>
    </w:pPr>
    <w:rPr>
      <w:rFonts w:cs="Arial Unicode MS"/>
      <w:sz w:val="28"/>
      <w:szCs w:val="28"/>
    </w:rPr>
  </w:style>
  <w:style w:type="paragraph" w:styleId="BodyText">
    <w:name w:val="Body Text"/>
    <w:basedOn w:val="Normal"/>
    <w:rsid w:val="00296513"/>
    <w:pPr>
      <w:spacing w:after="120"/>
    </w:pPr>
  </w:style>
  <w:style w:type="paragraph" w:styleId="List">
    <w:name w:val="List"/>
    <w:basedOn w:val="BodyText"/>
    <w:rsid w:val="00296513"/>
  </w:style>
  <w:style w:type="paragraph" w:styleId="Caption">
    <w:name w:val="caption"/>
    <w:basedOn w:val="Normal"/>
    <w:qFormat/>
    <w:rsid w:val="002965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6513"/>
    <w:pPr>
      <w:suppressLineNumbers/>
    </w:pPr>
  </w:style>
  <w:style w:type="paragraph" w:styleId="ListParagraph">
    <w:name w:val="List Paragraph"/>
    <w:basedOn w:val="Normal"/>
    <w:qFormat/>
    <w:rsid w:val="00296513"/>
    <w:pPr>
      <w:ind w:left="720"/>
    </w:pPr>
  </w:style>
  <w:style w:type="paragraph" w:styleId="Header">
    <w:name w:val="header"/>
    <w:basedOn w:val="Normal"/>
    <w:rsid w:val="00296513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96513"/>
    <w:pPr>
      <w:suppressLineNumbers/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doktorat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ktorski.unizg.hr/oba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http://www.unizg.hr/doktorati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http://doktorski.unizg.hr/obad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Tena Leko</cp:lastModifiedBy>
  <cp:revision>2</cp:revision>
  <cp:lastPrinted>1601-01-01T00:00:00Z</cp:lastPrinted>
  <dcterms:created xsi:type="dcterms:W3CDTF">2017-08-21T09:12:00Z</dcterms:created>
  <dcterms:modified xsi:type="dcterms:W3CDTF">2017-08-21T09:12:00Z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