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7B" w:rsidRDefault="00592B02">
      <w:pPr>
        <w:spacing w:before="2000" w:after="400"/>
        <w:jc w:val="center"/>
      </w:pPr>
      <w:bookmarkStart w:id="0" w:name="_GoBack"/>
      <w:bookmarkEnd w:id="0"/>
      <w:r>
        <w:rPr>
          <w:b/>
          <w:color w:val="000000"/>
          <w:sz w:val="34"/>
          <w:szCs w:val="34"/>
        </w:rPr>
        <w:t>Odsjek za romanistiku - Španjolski</w:t>
      </w:r>
    </w:p>
    <w:p w:rsidR="00317D7B" w:rsidRDefault="00592B02">
      <w:pPr>
        <w:spacing w:after="1200"/>
        <w:jc w:val="center"/>
      </w:pPr>
      <w:r>
        <w:rPr>
          <w:color w:val="000000"/>
          <w:sz w:val="34"/>
          <w:szCs w:val="34"/>
        </w:rPr>
        <w:t>Akademska godina 2021. / 2022.</w:t>
      </w:r>
    </w:p>
    <w:p w:rsidR="00317D7B" w:rsidRDefault="00592B02">
      <w:pPr>
        <w:jc w:val="center"/>
      </w:pPr>
      <w:r>
        <w:rPr>
          <w:color w:val="000000"/>
          <w:sz w:val="28"/>
          <w:szCs w:val="28"/>
        </w:rPr>
        <w:t>Stanje u Obeliksu na dan 24.10.2021.</w:t>
      </w:r>
    </w:p>
    <w:p w:rsidR="00317D7B" w:rsidRDefault="00592B02">
      <w:r>
        <w:br w:type="page"/>
      </w:r>
    </w:p>
    <w:p w:rsidR="00317D7B" w:rsidRDefault="00317D7B"/>
    <w:p w:rsidR="00317D7B" w:rsidRDefault="00592B02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Izvedbeni planovi</w:t>
      </w:r>
    </w:p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preddiplomski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Španjolski jezik i književnost</w:t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36704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Izgovor i </w:t>
                  </w:r>
                  <w:r>
                    <w:t>pravopis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46987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Kultura i civilizacija hispanskog svijeta (Španjolska)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78566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Uvod u opću lingvistiku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 xml:space="preserve">Izborni kolegiji - </w:t>
            </w:r>
            <w:r>
              <w:rPr>
                <w:b/>
              </w:rPr>
              <w:t>odabrati najmanje 2 ECTS boda (1856)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225418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Francuski jezik za akademske potrebe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36887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Latinski jezik za romaniste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225434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Talijanski jezik za akademske potrebe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46991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Vokabular, čitanje i tumačenje španjolskih tekstova 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46989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Kultura i civilizacija hispanskog svijeta (Hispanska Amerika)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38041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Usmeno i pismeno izražavanje (Expresión</w:t>
                  </w:r>
                  <w:r>
                    <w:t xml:space="preserve"> oral y escrita)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90753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Uvod u povijest lingvističkih teorija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Izborni kolegiji - odabrati najmanje 2 ECTS boda (1857)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225419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Francuski jezik za akademske potrebe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36708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Hispansko-američka nefikcionalna proza u XVI. </w:t>
                  </w:r>
                  <w:r>
                    <w:t>stoljeću (Kronike osvajanja drevnog Meksika)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46997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Korektivne vježbe izgovora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1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36888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Latinski jezik za romaniste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225435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Talijanski jezik za akademske potrebe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46993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Vokabular, čitanje i tumačenje</w:t>
                  </w:r>
                  <w:r>
                    <w:t xml:space="preserve"> španjolskih tekstova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95341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Suvremena španjolska sintaksa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95328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3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52145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Usmeno i pismeno izražavanje II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95335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Zlatni vijek španjolske književnosti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Izborni kolegiji - odabrati najmanje 2 ECTS boda (3956)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225418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Francuski jezik za akademske potrebe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225420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Francuski jezik za akademske potrebe 3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36887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Latinski jezik za romaniste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225434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Talijanski jezik za akademske potrebe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225436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Talijanski jezik za akademske potrebe 3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52146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Vokabular, čitanje i tumačenje španjolskih tekstova III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95337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Pregled španjolske </w:t>
                  </w:r>
                  <w:r>
                    <w:t>književnosti 20. stoljeća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95343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Suvremena španjolska sintaksa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95334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4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52152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Usmeno i pismeno izražavanje III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Izborni kolegiji - odabrati najmanje</w:t>
            </w:r>
            <w:r>
              <w:rPr>
                <w:b/>
              </w:rPr>
              <w:t xml:space="preserve"> 2 ECTS boda (3957)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225419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Francuski jezik za akademske potrebe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225421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Francuski jezik za akademske potrebe 4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172323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Hispanske književnosti XXI. stoljeća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36888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Latinski jezik za romaniste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52154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Španjolski </w:t>
                  </w:r>
                  <w:r>
                    <w:t>romantizam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225435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Talijanski jezik za akademske potrebe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225437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Talijanski jezik za akademske potrebe 4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46993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Vokabular, čitanje i tumačenje španjolskih tekstova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52153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Vokabular, čitanje i tumačenje španjolskih </w:t>
                  </w:r>
                  <w:r>
                    <w:t>tekstova IV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52156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Hispansko-američka književnost i europska periodizacija - od 16. do 19. stoljeća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52158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52161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Španjolska leksikologija i leksikografija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52157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V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52159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Usmeno i pismeno izražavanje IV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52707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Afirmacija hispansko-američke književnosti u svijetu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Metodologija znanstvenog rada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52162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VI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52163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Usmeno i pismeno izražavanje V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90754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69899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Završni rad na studiju Španjolskog jezika i književnosti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117779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Glotodidaktika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Povijesni pregled metodike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Proces usvajanja drugog i/ili stranog jezika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117809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7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 xml:space="preserve">Nastavnički modul - Obvezni kolegiji - tijekom studija odabrati 18 ECTS </w:t>
            </w:r>
            <w:r>
              <w:rPr>
                <w:b/>
              </w:rPr>
              <w:t>bodova - tijekom studija odabrati 18 ECTS bodova (11012)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 xml:space="preserve">Kolegiji s unutarnjom izbornošću - opcionalni odabir kolegija </w:t>
            </w:r>
            <w:r>
              <w:rPr>
                <w:b/>
              </w:rPr>
              <w:t>(10720)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Nastavnički modul - Izborni kolegiji - opcionalan odabir kolegija (12639)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0/15/15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Informacijske </w:t>
                  </w:r>
                  <w:r>
                    <w:t>tehnologije u obrazovanju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Književnost u nastavi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Lingvistika za romaniste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Poredbena romanska lingvistika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Uvod u sociolingvistiku i dijalektologiju španjolskoga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124499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Curriculum španjolskog kao stranog jezika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124500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Glotodidaktika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124502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Izrada nastavnih materijala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Proces usvajanja drugog i/ili stranog jezika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8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Nastavnički modul - Izborni kolegiji - opcionalan odabir kolegija (12639)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0/15/15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117778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Curriculum španjolskog kao stranog jezika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Izrada nastavnih materijala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0/15/30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9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117813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Vrednovanje i ocjenjivanje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Psihologija</w:t>
                  </w:r>
                  <w:r>
                    <w:t xml:space="preserve"> odgoja i obrazovanja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Kolegiji s unutarnjom izbornošću - odabrati najmanje 2 ECTS boda (16307)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Književnost u nastavi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Lingvistika za romaniste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Poredbena romanska lingvistika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Prevođenje književnih tekstova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Suvremena hispanskoamerička minifikcija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Nastavnički modul - Izborni kolegiji - opcionalan odabir kolegija (12639)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Filozofija </w:t>
                  </w:r>
                  <w:r>
                    <w:t>odgoja - opći predmet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0/15/15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Književnost u nastavi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Lingvistika za romaniste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Poredbena romanska lingvistika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Uvod u sociolingvistiku i dijalektologiju španjolskoga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Diplomski rad na studiju Španjolskog jezika i </w:t>
                  </w:r>
                  <w:r>
                    <w:t>književnosti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Nastavnički modul - Izborni kolegiji - opcionalan odabir kolegija (12639)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0/15/15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30/30/0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Prevoditeljski</w:t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Prijevodne vježbe španjolskog jezika 1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117809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7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117812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Teorija prevođenja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Izborni kolegiji - Odabrati najmanje 3 ECTS boda (14792)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161124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Institucije EU, Španjolske i Hrvatske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Uvod u sociolingvistiku i dijalektologiju španjolskoga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124503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Jezici struke i frazeologija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124510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Prijevodne vježbe španjolskog jezika 2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8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Izborni kolegiji - Odabrati najmanje 2 ECTS boda (14793)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161123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Hrvatski jezik za prevoditelje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15/0/15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184931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Konsekutivno prevođenje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0/15/15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163576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Povijest španjolskoga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163404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Prevoditelj i računalo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Prevođenje književnih tekstova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Prijevodne vježbe španjolskog jezika 3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9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Kolegiji s unutarnjom izbornošću - odabrati najmanje 2 ECTS boda (16308)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Književnost u nastavi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Lingvistika za </w:t>
                  </w:r>
                  <w:r>
                    <w:t>romaniste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Poredbena romanska lingvistika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Suvremena hispanskoamerička minifikcija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Diplomski rad na studiju Španjolskog jezika i književnosti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Sveučilišni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Znanstveni, Modul književnost</w:t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Novi hispanskoamerički roman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Octavio Paz i Jorge Luis Borges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117809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7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 xml:space="preserve">Obavezni </w:t>
            </w:r>
            <w:r>
              <w:rPr>
                <w:b/>
              </w:rPr>
              <w:t>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Povijest recepcije romana "Bistri vitez Don Quijote od Manche" u hispanskom svijetu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8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124513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Unamuno i njegovo razdoblje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185718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Književnost </w:t>
                  </w:r>
                  <w:r>
                    <w:t>srednjeg vijeka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Libro de Buen Amor - čitanje i komentar teksta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Suvremena hispanskoamerička minifikcija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9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 xml:space="preserve">Kolegiji s unutarnjom izbornošću - odabrati najmanje 2 ECTS boda </w:t>
            </w:r>
            <w:r>
              <w:rPr>
                <w:b/>
              </w:rPr>
              <w:t>(16309)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Književnost u nastavi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Lingvistika za romaniste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Poredbena romanska lingvistika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Prevođenje književnih tekstova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Uvod u sociolingvistiku i dijalektologiju </w:t>
                  </w:r>
                  <w:r>
                    <w:t>španjolskoga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Diplomski rad na studiju Španjolskog jezika i književnosti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Znanstveni, Modul lingvistika</w:t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117805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Romanski jezici i vulgarni latinitet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Sociolingvističke i dijalektalne varijante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117809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7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124501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 xml:space="preserve">Hispanistika u okviru opće i romanske </w:t>
                  </w:r>
                  <w:r>
                    <w:t>lingvistike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124509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Povijest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124512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8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Kontaktna lingvistika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117786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Leksička tvorba u suvremenom španjolskom jeziku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30/15/0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184295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Španjolski jezik 9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Kolegiji s unutarnjom izbornošću - odabrati najmanje 2 ECTS boda (16310)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184291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Književnost u nastavi španjolskog jezika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184207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Lingvistika za romaniste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184208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Poredbena romanska lingvistika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15/15/0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117794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Prevođenje književnih tekstova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0/0/60</w:t>
                  </w:r>
                </w:p>
              </w:tc>
            </w:tr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117781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Suvremena hispanskoamerička minifikcija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0/30/0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17D7B">
        <w:tc>
          <w:tcPr>
            <w:tcW w:w="9020" w:type="dxa"/>
            <w:tcMar>
              <w:left w:w="60" w:type="dxa"/>
            </w:tcMar>
          </w:tcPr>
          <w:p w:rsidR="00317D7B" w:rsidRDefault="00592B0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17D7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17D7B">
              <w:tc>
                <w:tcPr>
                  <w:tcW w:w="901" w:type="dxa"/>
                </w:tcPr>
                <w:p w:rsidR="00317D7B" w:rsidRDefault="00592B02">
                  <w:pPr>
                    <w:jc w:val="right"/>
                  </w:pPr>
                  <w:r>
                    <w:t>124514</w:t>
                  </w:r>
                </w:p>
              </w:tc>
              <w:tc>
                <w:tcPr>
                  <w:tcW w:w="6614" w:type="dxa"/>
                </w:tcPr>
                <w:p w:rsidR="00317D7B" w:rsidRDefault="00592B02">
                  <w:r>
                    <w:t>Diplomski rad na studiju Španjolskog jezika i književnosti</w:t>
                  </w:r>
                </w:p>
              </w:tc>
              <w:tc>
                <w:tcPr>
                  <w:tcW w:w="450" w:type="dxa"/>
                </w:tcPr>
                <w:p w:rsidR="00317D7B" w:rsidRDefault="00592B02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17D7B" w:rsidRDefault="00592B02">
                  <w:r>
                    <w:t>0/0/0</w:t>
                  </w:r>
                </w:p>
              </w:tc>
            </w:tr>
          </w:tbl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r>
        <w:lastRenderedPageBreak/>
        <w:br w:type="page"/>
      </w:r>
    </w:p>
    <w:p w:rsidR="00317D7B" w:rsidRDefault="00317D7B"/>
    <w:p w:rsidR="00317D7B" w:rsidRDefault="00592B02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Kolegiji</w:t>
      </w:r>
    </w:p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Afirmacija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hispansko-američke književnosti u svijetu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Afirmacija hispansko-američke književnosti u svijetu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52707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 xml:space="preserve">dr.sc. Mirjana Polić-Bobić, </w:t>
            </w:r>
            <w:r>
              <w:t>red. prof. (nositelj)</w:t>
            </w:r>
            <w:r>
              <w:br/>
              <w:t>dr.sc. Maja Zovko, izv. prof.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Hispansko-američka književnost i europska periodizacija - od 16. do 19. stoljeća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Razjasniti promjenu: </w:t>
            </w:r>
            <w:r>
              <w:t xml:space="preserve">kolonijalna književnost – nacionalne književnosti u novostvorenim republikama – odnos prema zajedničkom okviru „hispanskoamerička književnost“. Opisati mijene u odnosu hispanskoameričkih književnih sredina prema hispanskom naslijeđu i ulozi književnosti u </w:t>
            </w:r>
            <w:r>
              <w:t>istodobnoj gradnji nacionalnih identiteta. Objasniti pojave u književnosti uzrokovane slijeđenjem europskih uzora s jedne  te samosvojnost nacionalnih književnosti s druge strane. Predstaviti i razjasniti promjenu odnosa prema vlastitom kulturnom naslijeđu</w:t>
            </w:r>
            <w:r>
              <w:t xml:space="preserve"> svih hispanskoameričkih sredina u početku XX stoljeća. Predstaviti vremensku koincidenciju takva stava s interesom za kulturnu „drugost“ u europskim središtima kulture i razjasniti utjecaj takva duha epohe na afirmaciju hispanskoameričke književnosti kao </w:t>
            </w:r>
            <w:r>
              <w:t>važnog dijela književnosti Zapada u tijeku XX. stoljeća.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na predavanjima i interaktivno učenje. Studenti na svakom predavanju dobivaju male zadatke: provjeru određenih podataka o književnim djelima, čitanje kraćih tek</w:t>
            </w:r>
            <w:r>
              <w:t>stova sekundarne literature i sl. Na svakom predavanju u tijeku rada provjerava se njihova pripremljenost, tj. obavljanje zadatka. Također moraju pripremiti dijelove tekstova primarne literature navedenih u sadržaju. Na seminarima studenti  moraju priprema</w:t>
            </w:r>
            <w:r>
              <w:t>ti svaki od tekstova za seminar po prethodno dogovorenom rasporedu te sudjelovati u nastavi tako da traže pojašnjenja za sve dijelove teksta koje sami nisu bili u stanju dobro razumjeti. Pismena provjera razumijevanja i analize tekstova na seminaru provjer</w:t>
            </w:r>
            <w:r>
              <w:t xml:space="preserve">ava se pismeno nakon završenog čitanja pojedinog teksta.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Uvjeti za pristupanje ispitu su redovito pohađanje nastave na predavanjima i seminarima (najviše 3 izostanka) te položene pismene provjere na seminaru. Ocjena rada na seminaru t</w:t>
            </w:r>
            <w:r>
              <w:t xml:space="preserve">vori 30% ocjene na predmetu, a aktivnost na satu do 15%, ovisno o kvaliteti aktivnosti. Završni ispit sastoji se od pismenog ispita na kojem student u dužim odgovorima na složena pitanja pokazuje kako je ovladao građom propisanom za ispit.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pokazati znanje i razumijevanje niza književno-povijesnih fenomena vezanih za hispanskoamerički prostor, u vremenskom razdoblju od XIX. do sredine XX. stoljeća.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smjestiti fenomene iz hispanskoameričke književnosti u</w:t>
                  </w:r>
                  <w:r>
                    <w:t xml:space="preserve"> europski i svjetski književni i historiografski okvir.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pokazati sposobnost prepoznati i vrednovati relevantne primarne i sekundarne izvore informacija i adekvatno ih koristiti u procesu razvijanja znanja i tumačenja tekstova, te ih moći pre</w:t>
                  </w:r>
                  <w:r>
                    <w:t>nijeti na druga srodna područja i probleme.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pokazati sposobnost iskazati stečena znanja s područja hispanskoameričke povijesti kulture i književnosti XIX. i prve polovice XX. stoljeća usmeno i pismeno na španjolskom jeziku, u </w:t>
                  </w:r>
                  <w:r>
                    <w:lastRenderedPageBreak/>
                    <w:t>skladu s p</w:t>
                  </w:r>
                  <w:r>
                    <w:t>rofesionalnim standardima i konvencijama akademskog pisanja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Programi stvaranja nacionalnih kulturnih identiteta u XIX. stoljeću kao prevladavajuća tematika nacionalnih književnosti. Udaljavanje hispansko-američkih književnosti od </w:t>
                  </w:r>
                  <w:r>
                    <w:t>španjolske, tj. poluotočne književnosti kao uzora. Posebnosti pojedinih nacionalnih književnosti. Svijest o potencijalima vlastitog kulturnog naslijeđa kod hispanskoameričkih umjetnika na početku XX. stoljeća. Osobitosti hispanskoameričkih avangardnih auto</w:t>
                  </w:r>
                  <w:r>
                    <w:t>ra i njihova recepcija u Europi. Lokalno nasuprot univerzalnom u pripovjed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XIX. stoljeće: nastanak novih država; Rat i književnost ruku pod ruku.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Nacionalne književnosti u službi formiranja nacionalnih identiteta, te političkih i ideoloških borbi i</w:t>
                  </w:r>
                  <w:r>
                    <w:t xml:space="preserve"> previranja.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Neoklasicizam u pjesništvu i romantizam u romanu; Otkrivanje „američkog egzotičnog“ elementa zahvaljujući europskom zanimanju za predkolumbovsku kulturnu baštinu.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MIješanje narodne, usmene i učene tradicije: gaučko pjesništvo. Čitanje </w:t>
                  </w:r>
                  <w:r>
                    <w:t>i tumačenje ulomaka: José Hernandez, Martín Fierro („Ida“)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Kraj XIX. stoljeća. Dominacija modernističkog senzibiliteta. Čitanje i komentar teksta: Rubén Darío, Azul.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Nastajanje nOvog hispanoamerikanizma/latinoamerikanizma: Rodó i Martí, Ariel i </w:t>
                  </w:r>
                  <w:r>
                    <w:t>Nuestra América (čitanje i komentar ulomaka); Justo Sierra i mesticizam meksičke kulture.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Pripovjedna proza: uspon romana; pripovijetka – paradigmatski žanr hispanskoameričke književnosti.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Prijelaz stoljeća: duh nove epohe, gubitak vjere: u Boga, u</w:t>
                  </w:r>
                  <w:r>
                    <w:t xml:space="preserve"> Europu kao uzor , nadomještanje vjere kulturom.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Kozmopolitizam i avangarda 20.-ih i 30.-ih godina. Europska umjetnost otkriva Hispansku Ameriku.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Regionalizam i binarna opozicija civilizacija/divljaštvo (civilización/barbarie) u pripovjednoj proz</w:t>
                  </w:r>
                  <w:r>
                    <w:t>i s početka XX. stoljeća. Čitanje ulomaka romana Doña Bárbara Rómula Gallegosa.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Vrste romana: kostumbristički roman, roman o diktatorima, roman meksičke revolucije, i dr. Čitanje i tumačenje ulomaka romana i pripovjedaka: Manuel Gutiérrez Nájera, Desp</w:t>
                  </w:r>
                  <w:r>
                    <w:t>ués de las carreras, Mariano Azuela, Los de abajo, Rómulo Gallegos: Doña Bárbara, J. Eustasio Rivera: La vorágine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Tzv. „novi hispanskoamerički roman“ –kad počinje? Povijest pristupa temi i njezina uvjetovanost tržišnim uspjehom nekolicine u svijetu.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Ogledna proza i nacionalni identiteti. Tematske koincidencije ogledne i pripovjedne proze. Ulomci: Juan Rulfo: Pedro Páramo, Guuillermo Cabrera Infante: Tres tristes tigres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Curriculum španjolskog kao stranog jezika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 xml:space="preserve">Curriculum </w:t>
            </w:r>
            <w:r>
              <w:t>španjolskog kao stranog jezika 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124499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Maša Musulin, v. pred.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</w:t>
                  </w:r>
                  <w:r>
                    <w:t>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Glotodidaktika 1</w:t>
            </w:r>
            <w:r>
              <w:br/>
              <w:t>Za upis kolegija je potrebno položiti kolegij Proces usvajanja drugog i/ili stranog jezika 1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Usvojiti temeljne  pojmove vezane uz učenje, poduku i vrednovanje, </w:t>
            </w:r>
            <w:r>
              <w:t>primijenjene na španjolski kao strani jezik. Upoznati se s globalnim programom španjolskog kao stranog jezika. Analizirati  referentne razine španjolskog jezika prema ZEROJ-u i njihovu primjenu  u procesu učenja, podučavanja i vrednovanja.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</w:t>
            </w:r>
            <w:r>
              <w:rPr>
                <w:b/>
              </w:rPr>
              <w:t>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će pratiti izlaganja, aktivno sudjelovati u seminaru, analizirati i komentirati ponuđenu građu, prezentirati i ilustrirati primjenu kroz rad u malim skupinama, individualno i u parovima.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Vrednovat će se aktivno sudjelovanj</w:t>
            </w:r>
            <w:r>
              <w:t>e u seminarskom radu, izrada prezentacija, analiza i kritičko razmatranje temeljnih  pojmova i jezičnih aktivnosti, kao i njihovo poznavanje na pismenom i usmenom ispitu.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</w:t>
                  </w:r>
                  <w:r>
                    <w:tab/>
                    <w:t>definirati, objasniti i vrednovati  ključne pojmove i načela iz</w:t>
                  </w:r>
                  <w:r>
                    <w:t xml:space="preserve"> područja procesa učenja i usvajanja stranog jezika te suvremene nastave stranih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</w:t>
                  </w:r>
                  <w:r>
                    <w:tab/>
                    <w:t>kritički prosuđivati o procesu učenja i usvajanja španjolskog kao stranog jezika koristeći osnovne teorijske postavke koje se odnose na različite vidove tog proce</w:t>
                  </w:r>
                  <w:r>
                    <w:t>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</w:t>
                  </w:r>
                  <w:r>
                    <w:tab/>
                    <w:t>Izabrati, primijeniti i vrednovati metode, pristupe i postupke poučavanja receptivnih i produktivnih jezičnih vještina te jezičnih i interkulturalnih sadržaja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</w:t>
                  </w:r>
                  <w:r>
                    <w:tab/>
                    <w:t>Kritički prosuđivati i primijeniti postupke vrednovanja znanja i vještina španjols</w:t>
                  </w:r>
                  <w:r>
                    <w:t>kog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</w:t>
                  </w:r>
                  <w:r>
                    <w:tab/>
                    <w:t>vrednovati  ključne elemente iz područja planiranja i programiranja nastavnog procesa i integrirati ih u nastavni plan i program španjolskog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</w:t>
                  </w:r>
                  <w:r>
                    <w:tab/>
                    <w:t xml:space="preserve">razviti vještine cjeloživotnog učenja i usavršavanja, </w:t>
                  </w:r>
                  <w:r>
                    <w:t>kritičkog promišljanja o struci i procjene vlastite nastavničke kompetencije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planirati, osmisliti i izvesti nastavni sat španjolskog kao stranog jezika prilagoðen kontekstu ucenja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i vrednovati ulogu i kriterije odabira nastavni</w:t>
                  </w:r>
                  <w:r>
                    <w:t>h materijala i pomagala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Referentne razine za španjolski jezik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Organizacija građe: razine i modularni pristup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Tri dimenzije učenika – korisnika jezika:  komunikacija, interkulturalnost, autonomnost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Od deskriptora ZEROJ-a </w:t>
                  </w:r>
                  <w:r>
                    <w:t>do sastavnica Referentnih razina za španjolski jezik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Gramatička komponenta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Izgovor i prozodija.  Ortografija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Jezične funkcije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Pragmatičke komunikacijske  taktike i strategije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Diskurs i tekstovi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Opći leksički pojmovi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Specifični</w:t>
                  </w:r>
                  <w:r>
                    <w:t xml:space="preserve"> leksički pojmovi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Kulturološke reference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Sociokulturološki elementi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Interkulturalnost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Strategije učenja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Curriculum španjolskog kao stranog jezika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Curriculum španjolskog kao stranog jezika 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117778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Maša Musulin, v. pred.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 xml:space="preserve">Za upis kolegija je potrebno </w:t>
            </w:r>
            <w:r>
              <w:t>položiti kolegij Curriculum španjolskog kao stranog jezika 1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Osposobiti studente za primjenu stečenih teorijskih  pojmova iz ZEROJ-a i Referentnih razina za španjolski jezik u  nastavnom procesu. Odrediti ciljeve i ishode učenja prema ZEROJ-u i Refer</w:t>
            </w:r>
            <w:r>
              <w:t>entnim razinama za španjolski jezik. Pripremiti i osposobiti studente za samostalnu analizu, planiranje i izvođenje didaktičkih aktivnosti.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Studenti će pratiti izlaganja, aktivno sudjelovati u seminaru, analizirati i komentirati </w:t>
            </w:r>
            <w:r>
              <w:t>ponuđenu građu, prezentirati i ilustrirati primjenu  individualno i u parovima, te u malim skupinama izraditi zajednički projekt.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Vrednovat će se aktivno sudjelovanje u seminarskom radu, analiza i kritičko razmatranje temeljnih  pojmov</w:t>
            </w:r>
            <w:r>
              <w:t>a i jezičnih aktivnosti, kao i njihovo poznavanje u pismenom i usmenom ispitu, te izrada prezentacija i zajedničkog projekta.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razlikovati različite pristupe u organizaciji jezičnog materijala u funkciji nastavnog procesa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definirati </w:t>
                  </w:r>
                  <w:r>
                    <w:t>i analizirati ključne pojmove vezane uz programiranje i planiranje nastavnog procesa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odrediti ciljeve učenja u različitim kontekstima i razinama učenja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interpretirati različite stilove i strategije podučavanja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vrednovati sastavnice nastavnog pr</w:t>
                  </w:r>
                  <w:r>
                    <w:t>ograma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analizirati i kriticki prosuðivati o strukturi i dinamici nastavnog sata te o nastavnikovim/ucenikovim strategijama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vrednovati kljucne elemente iz podrucja planiranja i programiranja nastavnog procesa i integrirati ih u nastavni plan i progr</w:t>
                  </w:r>
                  <w:r>
                    <w:t>am španjolskog kao stranog jezika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Osvrt na  osnovne pojmove ZEROJ-a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Osvrt na osnovne pojmove Referentnih razina za španjolski jezik – Curriculum Instituta Cervantes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Analiza: proces podučavanja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Procesi podučavanja i učenja u </w:t>
                  </w:r>
                  <w:r>
                    <w:t>komunikacijskom pristupu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Nastavna praksa: postupci,  tehnike i strategije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Uloga didaktičkih materijala i pomagala u programiranju nastave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Kriteriji za izbor i stupnjevanje nastavnih zadataka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Programiranje nastavnih postupaka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Curriculum </w:t>
                  </w:r>
                  <w:r>
                    <w:t>- definicija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Curriculum - tipologija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Planiranje nastave – plan i program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Programiranje nastavnih jedinica. Priprema nastavnog sata.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i priprema nastavnog materijala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Uloga nastavnika u programiranju nastave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Uloga </w:t>
                  </w:r>
                  <w:r>
                    <w:t>prosvjetnih  tijela u organizaciji nastavnih sadržaja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Diplomski rad na studiju Španjolskog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Diplomski rad na studiju Španjolskog jezika i književnosti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 xml:space="preserve">ECTS </w:t>
            </w:r>
            <w:r>
              <w:rPr>
                <w:b/>
              </w:rPr>
              <w:t>bodovi</w:t>
            </w:r>
          </w:p>
        </w:tc>
        <w:tc>
          <w:tcPr>
            <w:tcW w:w="6765" w:type="dxa"/>
          </w:tcPr>
          <w:p w:rsidR="00317D7B" w:rsidRDefault="00592B02">
            <w:r>
              <w:t>15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124514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Andrea-Beata Jelić, doc. (nositelj)</w:t>
            </w:r>
            <w:r>
              <w:br/>
              <w:t>dr.sc. Gorana Bikić-Carić, doc. (nositelj)</w:t>
            </w:r>
            <w:r>
              <w:br/>
              <w:t>dr.sc. Maja Zovko, izv. prof.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Osposobiti studenta za samostalno određivanje predmeta istraživanja, pretraživanje i analiziranje primarne i sekundarne literature, te izradu stručnog rada i prezentiranje rezultata istraživanja u skladu s metodološkim i </w:t>
            </w:r>
            <w:r>
              <w:t>teorijskim znanjem usvojenim na diplomskom studiju.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Samostalno učenje tijekom pretraživanja, vrednovanja i analiziranja primarne i sekundarne literature. Samostalno učenje tijekom izrade stručnog rada i pripreme za prikazivanje rezultat</w:t>
            </w:r>
            <w:r>
              <w:t>a istraživanja. Vođeno poučavanje na mentorskim konzultacijama.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Nakon izrade diplomskog rada i prezentacije istraživanja na obrani mentor i ostali članovi povjerenstva vrednuju i ocjenjuju studentov cjelokupni uspjeh na kolegiju.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</w:t>
            </w:r>
            <w:r>
              <w:rPr>
                <w:b/>
              </w:rPr>
              <w:t>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samostalno i odgovorno izraditi stručni rad služeći se istraživačkim vještinama prenosivima na druge profesionalne kontekste.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samostalno pretraživati literaturu potrebnu za daljnje učenje i nadogradnju </w:t>
                  </w:r>
                  <w:r>
                    <w:t>stečenog znanja.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obrazložiti izbor iz sekundarne literature kritički ju prosudivši.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samostalno odrediti predmet istraživanja te preuzeti odgovornost za izvršenje zadataka  te za adekvatno predstavljanje </w:t>
                  </w:r>
                  <w:r>
                    <w:t>rezultata istraživanja.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biti sposoban u dogovoru s mentorom odrediti temu diplomskog rada, samostalno istraživati primarni i sekundarni korpus, prikupiti podatke te izraditi rad u skladu s ranije usvojenim metodološkim i teorijskim znanjem, </w:t>
                  </w:r>
                  <w:r>
                    <w:t>a u svrhu doprinosa razvoju struke i znanja u području iz kojega je izrađivao rad.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Određivanje teme rada pod vodstvom mentora.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primarne literature.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Samostalno </w:t>
                  </w:r>
                  <w:r>
                    <w:t>pretraživanje, kritičko prosuđivanje i analiziranje primarne literature.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primarne literature. Mentorsko vodstvo u vrednovanju prikupljenog korpusa.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Samostalno pretraživanje, kritičko </w:t>
                  </w:r>
                  <w:r>
                    <w:t>prosuđivanje i analiziranje sekundarne literature.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sekundarne literature.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sekundarne literature.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Sastavljanje koncepta</w:t>
                  </w:r>
                  <w:r>
                    <w:t xml:space="preserve"> rada. Mentorsko vodstvo u vrednovanju prikupljenog korpusa i koncepta rada.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stručnog rada na temelju znanja prikljupljenih proučavanjem primarnog i sekundarnog korpusa  u skladu s metodološkim i teorijskim znanjem usvojenim na diplomskom studij</w:t>
                  </w:r>
                  <w:r>
                    <w:t>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stručnog rada na temelju znanja prikljupljenih proučavanjem primarnog i sekundarnog korpusa  u skladu s metodološkim i teorijskim znanjem usvojenim na diplomskom studiju.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stručnog rada na temelju znanja prikljupljenih proučavanje</w:t>
                  </w:r>
                  <w:r>
                    <w:t xml:space="preserve">m primarnog i sekundarnog korpusa  </w:t>
                  </w:r>
                  <w:r>
                    <w:lastRenderedPageBreak/>
                    <w:t>u skladu s metodološkim i teorijskim znanjem usvojenim na diplomskom studiju. Mentorsko vodstvo u poboljšavanju i dovršavanju rada.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Dovršavanje izrade stručnog rada na temelju znanja prikljupljenih proučavanjem </w:t>
                  </w:r>
                  <w:r>
                    <w:t>primarnog i sekundarnog korpusa  u skladu s metodološkim i teorijskim znanjem usvojenim na diplomskom studiju.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Dovršavanje izrade stručnog rada na temelju znanja prikljupljenih proučavanjem primarnog i sekundarnog korpusa u skladu s metodološkim i teo</w:t>
                  </w:r>
                  <w:r>
                    <w:t>rijskim znanjem usvojenim na diplomskom studiju. Završne konzultacije s mentorom.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Priprema za prikazivanje i vrednovanje rezultata istraživanja na obrani diplomskog rada.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Glotodidaktika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Glotodidaktika 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</w:t>
            </w:r>
            <w:r>
              <w:t xml:space="preserve">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117779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Andrea-Beata Jelić, doc.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Upoznati studente s osnovnom terminologijom, pojmovima i postavkama </w:t>
            </w:r>
            <w:r>
              <w:t>teorije nastave stranih jezika te ih potaknuti na promišljanje o modelima, metodama i pristupima učenju stranih jezika.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Studenti će slušati izlaganja i aktivno sudjelovati u seminaru analizirajući i komentirajući zadane materijale i </w:t>
            </w:r>
            <w:r>
              <w:t>primarnu literaturu.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su dužni redovito pohađati nastavu i sudjelovati u raspravama i rješavanju samostalnih zadataka koji prate predavanja na zadane teme. Na usmenom ispitu moraju pokazati vladanje osnovnom terminologijom i k</w:t>
            </w:r>
            <w:r>
              <w:t>ljučnim pojmovima s područja te promišljati o modelima, metodama i pristupima učenju stranih jezika u skladu s ishodima učenja definiranima za kolegij.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definirati glotodidaktiku kao interdisciplinarnu znanstvenu disciplinu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definirati i objasniti ključne pojmove u području suvremene nastave stranih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prepoznati i objasniti utjecaj različitih čimbenika na proces učenja i usvajanja drugog/stranog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posebnosti nastave stranih jezika ovisno o dobi učen</w:t>
                  </w:r>
                  <w:r>
                    <w:t>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posebnosti nastave stranih jezika ovisno o kontekstu učenja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posebnosti nastave stranih jezika ovisno o stupnju učenja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i prepoznati osnovne značajke nastavnog procesa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opisati i objasniti temeljna glotodidakt</w:t>
                  </w:r>
                  <w:r>
                    <w:t>ička načela, te metode i postupke poučavanja španjolskog jezika s dijakronijskog i sinkronijskog stajališta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razviti vještine cjeloživotnog učenja i usavršavanja, kritičkog promišljanja o struci i procjene vlastite nastavničke kompetencije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kritički</w:t>
                  </w:r>
                  <w:r>
                    <w:t xml:space="preserve"> prosuđivati relevantnu stručnu literaturu i prezentirati sadržaj drugima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kolegij, literatura i pojam glotodidaktike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glotodidaktiku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Odnos između prvog i /ili materinjeg jezika i  drugog i /ili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Razlozi i povodi za učenje stranog jezika i njihov utjecaj na nastavni proces.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Individualne potrebe i „krojeni“ tečajevi s posebnim ciljevima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Motivacija za učenje stranih jezika (vrste), uspjeh i neuspjeh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Vrste institucionaliziranog učenja </w:t>
                  </w:r>
                  <w:r>
                    <w:t>(redovne škole, privatne ustanove, individualno poučavanje)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Osnovne značajke dobnih skupina učenika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Osnovne značajke razina znanja prema ZEROJ-u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Nastavni proces tj. poučavanje i učenje, razlika između usvajanja i učenja, uloga poučavanja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Elementi nastavnog procesa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Sudionici u nastavnom procesu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Sadržaji nastavnog procesa: predznanja, stečena znanja, vještine, strategije, kompetencije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Ostali komunikativni elementi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Nastavni proces i metodika nastave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Glotodidaktika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Glotodidaktika 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124500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Andrea-Beata Jelić, doc.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 xml:space="preserve">Za upis kolegija je </w:t>
            </w:r>
            <w:r>
              <w:t>potrebno položiti kolegij Glotodidaktika 1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Upoznati studente s osnovnim teorijskim postavkama suvremene nastave stranih jezika i načinima njihova poučavanja s posebnim osvrtom na španjolski jezik. Osposobiti studente za učinkovito poučavanje španjols</w:t>
            </w:r>
            <w:r>
              <w:t>kog kao stranog jezika primjenom različitih nastavnih oblika, didaktičkih modela i tehnika u nastavi.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poučavanje, rasprava, rad na tekstu, analiza nastavnih materijala, samostalno učenje.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</w:t>
            </w:r>
            <w:r>
              <w:t>je studentske aktivnosti u nastavi. Konačna ocjena oblikuje se na završnom ispitu.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Definirati pojam komunikacijskog pristupa u poučavanju stranih jezika i objasniti njegove značajke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Definirati pojam akcijskog pristupa u nastavi </w:t>
                  </w:r>
                  <w:r>
                    <w:t>stranih jezika, objasniti njegove osnovne značajke i kritički prosuditi njegovu vrijednost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Definirati pojam pristupa temeljenog na zadatku u nastavni stranih jezika, objasniti njegove osnovne značajke i kritički prosuditi njegovu vrijednost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Definir</w:t>
                  </w:r>
                  <w:r>
                    <w:t>ati i objasniti temeljne postavke neurolingvističkog programiranja u nastavi stranih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Prepoznati i objasniti različite elemente koji utječu na dinamiku nastavnog procesa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Razlikovati, objasniti i vrednovati međukulturne elemente u nastavi stra</w:t>
                  </w:r>
                  <w:r>
                    <w:t>nih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Definirati koncept samostalnosti u učenju i objasniti njegove značajke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i vrednovati utjecaj različitih čimbenika na proces učenja i usvajanja španjolskog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Opisati i objasniti temeljna glotodidaktička </w:t>
                  </w:r>
                  <w:r>
                    <w:t>načela, te metode i postupke poučavanja španjolskog jezika s dijakronijskog i sinkronijskog stajališta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Kritički prosuđivati relevantnu stručnu literaturu i prezentirati sadržaj drugima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Kumaravadivelu i “post-metodo”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Komunikacijski </w:t>
                  </w:r>
                  <w:r>
                    <w:t>pristupi u nastavi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Jezične vještine i pragmatične sposobnosti u komunikacijskim ciljevima nastave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Strategije u komuniciranju i njihovo razvijanje u nastavnom procesu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Pristup temeljen na zadatku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Završni zadatak - projekt, prez</w:t>
                  </w:r>
                  <w:r>
                    <w:t>entacija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Akcijski pristup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Dinamika nastavnog procesa - rad u parovima, grupama, kooperativno učenje, učenje kroz igru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Dinamika nastavnog procesa - afektivna dimenzija učenja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Primjena tehnike neurolingvističkog programiranja u nastavi </w:t>
                  </w:r>
                  <w:r>
                    <w:t>stranih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Međukulturalnost u nastavi stranih jezika - ciljevi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Učenik kao društveno-kulturni subjekt (ZEROJ)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Neverbalni elementi komunikacije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Autonomija u nastavnom procesu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Učenik kao autonomni subjekt (ZEROJ)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Hispanistika u okviru opće i romanske lingvistike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Hispanistika u okviru opće i romanske lingvistike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124501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 xml:space="preserve">dr.sc. Mirjana </w:t>
            </w:r>
            <w:r>
              <w:t>Polić-Bobić, red. prof. (nositelj)</w:t>
            </w:r>
            <w:r>
              <w:br/>
              <w:t>dr.sc. Maša Musulin, v. pred.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Sociolingvističke i dijalektalne varijante španjolskog jezika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Studenti će kroz ovaj </w:t>
            </w:r>
            <w:r>
              <w:t>kolegij biti upoznati s osnovnim  pojmovima opće i romanske lingvistike. Obrađivat će se najznačajnija povijesna razdoblja te njihov utjecaj na filologiju i kasnije lingvistiku. Teorijski će se kroz kolegij obrađivati poglavlja iz knjiga i članci pojedinih</w:t>
            </w:r>
            <w:r>
              <w:t xml:space="preserve"> autora koji su značajno pridonijeli ovoj grani lingvistike.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</w:t>
            </w:r>
            <w:r>
              <w:br/>
              <w:t>Samostalno učenje</w:t>
            </w:r>
            <w:r>
              <w:br/>
              <w:t>Poučavanje vođenim otkrivanjem i raspravom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Prisutnost i aktivno sudjelovanje u nastavi s praktičnim radom iznose 20% </w:t>
            </w:r>
            <w:r>
              <w:t>ukupne ocjene. Studenti trebaju biti spremni objasniti i komentirati zadane tekstove, zadatke i teme koje se obrađuju na pojedinom satu. Seminarski rad iznosi 20% ocjene.  Usmena prezentacija na zadanu temu iznosi 10% ukupne ocjene. Uspjeh na kolokviju i z</w:t>
            </w:r>
            <w:r>
              <w:t xml:space="preserve">avršnom pismenom ispitu iznose 50% ukupne ocjene kolegija. </w:t>
            </w:r>
            <w:r>
              <w:br/>
              <w:t xml:space="preserve"> </w:t>
            </w:r>
            <w:r>
              <w:br/>
            </w:r>
            <w:r>
              <w:br/>
            </w:r>
            <w:r>
              <w:tab/>
              <w:t xml:space="preserve">Sustav ocjenjivanja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Postotak </w:t>
            </w:r>
            <w:r>
              <w:tab/>
              <w:t xml:space="preserve"> Ocjena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&lt; 60 %  </w:t>
            </w:r>
            <w:r>
              <w:tab/>
              <w:t xml:space="preserve">Nedovoljan (1)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61 – 69 %  </w:t>
            </w:r>
            <w:r>
              <w:tab/>
              <w:t xml:space="preserve">Dovoljan (2)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70 – 79 %  </w:t>
            </w:r>
            <w:r>
              <w:tab/>
              <w:t xml:space="preserve">Dobar (3)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80 – 89 %  </w:t>
            </w:r>
            <w:r>
              <w:tab/>
              <w:t xml:space="preserve">Vrlo dobar (4)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90 – 100%  </w:t>
            </w:r>
            <w:r>
              <w:tab/>
              <w:t xml:space="preserve">Izvrstan (5) </w:t>
            </w:r>
            <w:r>
              <w:tab/>
            </w:r>
            <w:r>
              <w:tab/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Povezati teorijske pristupe u španjolskome jeziku sa suvremenim svjetskim teorijama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Vrjednovati opravdanost rezultata empirijskih jezicnih istraživanja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Kritički prosuđivati lingvističke teorije i njihov nastanak u odnosu na društ</w:t>
                  </w:r>
                  <w:r>
                    <w:t>vena zbivanja.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Vrednovati jezične pojave s obzirom na povijesni razvoj jezika.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Znati povezati svjetske (opće) lingvističke trendove.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Lingvistička historiografija, temeljni teorijski pojmovi i metode.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Prikaz glavnih smjerova u </w:t>
                  </w:r>
                  <w:r>
                    <w:t>jezikoslovlju koji se određuju kao znanost o jeziku (naravi jezične pojave) i znanost o jezicima.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Promišljanja o podrijetlu jezika, jezične teorije. Mono i poligeneza.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Prvi opisi jezika drevnih civilizacija. Pisma i jezici svijeta. Jezične porodice</w:t>
                  </w:r>
                  <w:r>
                    <w:t xml:space="preserve"> i skupine s posebnim osvrtom na romanski skupinu.  Pismo. Razvoj pisma. Razmišljanja o jeziku u staroj Grčkoj i Rimu.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Prvi opisi nacionalnih jezika u razdoblju humanizma i renesanse. Opisi romanskih dijalekata. Španjolski dijalekti i razvoj kastiljsko</w:t>
                  </w:r>
                  <w:r>
                    <w:t>ga. Standardizacija i kodifikacija u španjolskome u odnosu na ostale romanske jeziku.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Kolokvij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Interdisciplinarnost u lingvistici. Primijenjena lingvistika. Jezični razvoj kod djece i odraslih.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Usvajanje materinskog i stranog jezika. Dvojezično</w:t>
                  </w:r>
                  <w:r>
                    <w:t>st.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Psiholingvistika. Osnovni pojmovi.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Neurolingvistika. Osnovni pojmovi i ciljevi.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Kogitivna lingvistika. Uvod i osnovni pojmovi.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Kognitivna metafora i metonimija. Teorija Lakoffa and Johnsona.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Interdisciplinarnost u lingvistici. </w:t>
                  </w:r>
                  <w:r>
                    <w:t>Aktualna istraživanja.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Usmene prezentacije studenata.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Usmene prezentacije studenata.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Hispanske književnosti XXI.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Hispanske književnosti XXI. stoljeća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172323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Maja Zovko, izv. prof.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odslušati kolegij Zlatni vijek španjolske književnosti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Upoznati studente s tendencijama i </w:t>
            </w:r>
            <w:r>
              <w:t>narativnim tehnikama u hispanskim književnostima XXI. stoljeća i osposobiti ih za znanstveno istraživanja i samostalnu analizu književnog djela.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na predavanjima i interaktivno učenje. Studenti na svakom predavanju dob</w:t>
            </w:r>
            <w:r>
              <w:t>ivaju male zadatke: provjeru određenih podataka o književnim djelima, čitanje kraćih tekstova sekundarne literature i sl. Na svakom seminaru se provjerava njihova pripremljenost, tj. obavljanje zadatka. Također trebaju pripremiti dijelove tekstova primarne</w:t>
            </w:r>
            <w:r>
              <w:t xml:space="preserve"> literature navedenih u sadržaju. Na seminarima studenti  trebaju pripremati svaki od tekstova za seminar po prethodno dogovorenom rasporedu te sudjelovati u nastavi tako da traže pojašnjenja za sve dijelove teksta koje sami nisu bili u stanju dobro razumj</w:t>
            </w:r>
            <w:r>
              <w:t>eti. Tijekom semestra studenti će pisati kratke pismene kolokvije u kojima će se provjeravati razumijevanje zadanih tekstova kao i usvajanje novih pojmova.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Pri određivanju završne ocjene studenta uzet će se u obzir kontinuirana </w:t>
            </w:r>
            <w:r>
              <w:t>evaluacija, ocjene iz referata i iz seminarskog rada.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opisati, objasniti i komentirati narativne tehnike u hispanskim književnostima XXI. stoljeća, kao i terminologiju vezanu uz to područje.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</w:t>
                  </w:r>
                  <w:r>
                    <w:t>analizirat djela obvezatne primarne literature te samostalno primijeniti iste analitičke postupke na drugim tekstovima iz navedenog razdoblja.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usmeno i pismeno argumentirati svoje kritičko mišljenje o književnosti XXI. stoljeća na španj</w:t>
                  </w:r>
                  <w:r>
                    <w:t>olskom jeziku te primijeniti znanje u rješavanju problema na području kojim se kolegij bavi.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prikazati svoje znanje u komunikaciji sa stručnjacima na svom području te procijeniti tuđa znanja i kompetencije.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</w:t>
                  </w:r>
                  <w:r>
                    <w:t>o istraživati djela španjolskih književnika i primijeniti metodologiju znanstvenog rada.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Izradom seminarskog rada na zadanu temu student će moći pokazati sposobnost prikupljanja i interpretiranja relevantnih činjenica na području hispanskih književnost</w:t>
                  </w:r>
                  <w:r>
                    <w:t>i XXI. stoljeća.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Osnovne obavijesti o načinu rada, kolegija, obvezama studenata u tijeku godine, oispitu, o pohađanju nastave i literaturi.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Traženje i odabir literature, znanstveni časopisi, baze podataka, načini citiranja.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Uvod u </w:t>
                  </w:r>
                  <w:r>
                    <w:t>naratologiju: vrijeme, pripovjedači, perspektiva.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Prozno stvaralaštvo Clare Obligado. La muerte juega a los dados: osnovni podaci o djelu.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La muerte juega a los dados: analiza djela (I). Pitanje žanra.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La muerte juega a los dados: analiza djela</w:t>
                  </w:r>
                  <w:r>
                    <w:t xml:space="preserve"> (II). Intertekstualnost.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La muerte juega a los dados: analiza djela (III). Narativne tehnike.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La muerte juega a los dados: analiza djela (IV). Ekstrateritorijalnost, migracije, jezik.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Odabir  teme seminarskog rada. Postavljanje hipoteze, cilja</w:t>
                  </w:r>
                  <w:r>
                    <w:t xml:space="preserve"> i svrhe istraživanja. Tehnike pisanja seminarskog rada.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Prozno stvaralaštvo Rafaela Chirbesa. Crematorio i En la orilla. Esejistika.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En la orilla: analiza djela (I). Roman i aktualnost. Kriza u Španjolskoj u književnosti.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En la orilla: </w:t>
                  </w:r>
                  <w:r>
                    <w:t>analiza djela (II). Tema migracija u književnosti.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En la orilla: analiza djela (III). Narativne tehnike. Pripovjedači.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En la orilla: analiza djela (IV). Književnost i kritika društva.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Referati studenata.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Hispansko-američka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književnost i europska periodizacija - od 16. do 19.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Hispansko-američka književnost i europska periodizacija - od 16. do 19. stoljeća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52156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Maja Zovko, izv. prof.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Pregled španjolske književnosti 20. stoljeća</w:t>
            </w:r>
            <w:r>
              <w:br/>
              <w:t>Za upis kolegija</w:t>
            </w:r>
            <w:r>
              <w:t xml:space="preserve"> je potrebno položiti kolegij Španjolski jezik 4</w:t>
            </w:r>
            <w:r>
              <w:br/>
              <w:t>Za upis kolegija je potrebno položiti kolegij Usmeno i pismeno izražavanje III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Upoznati studente s glavnim karakteristikama razvoja hispansko-američke književnosti od uspostave potkraljevstava do kraja</w:t>
            </w:r>
            <w:r>
              <w:t xml:space="preserve"> XVIII. stoljeća, problematičnosti  primjene tradicionalne europske periodizacije na kolonijalnu, i općenito hispanskoameričku književnost, te odnos poluotočne i prekomorske književnosti na španjolskom jeziku u razdoblju od XVI. do XVIII. stoljeća. Osposob</w:t>
            </w:r>
            <w:r>
              <w:t xml:space="preserve">iti studente za samostalno proučavanje, analizu i komentiranje kolonijalnih tekstova iz očišta istaknuta u nazivu predmeta i kolegija.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poučavanja na predavanjima. Poučavanje vođenim otkrivanjem i raspravom tijekom analize i kri</w:t>
            </w:r>
            <w:r>
              <w:t xml:space="preserve">tičkog tumačenja tekstova primarne literature na predavanjima i seminaru čitanja. Samostalno učenje tijekom čitanja primarne literature, proučavanja sekundarne literature te pripremanja za polaganje pismenog ispita.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Aktivnim sudjelova</w:t>
            </w:r>
            <w:r>
              <w:t>njem u nastavi studenti moraju znati objasniti i komentirati elemente razvoja  hispanskoameričke književnosti od 16. do 18. stoljeća po navedenim tematskim cjelinama čitajući o njima prije svakog predavanja u skriptama i ostaloj navedenoj sekundarnoj liter</w:t>
            </w:r>
            <w:r>
              <w:t xml:space="preserve">aturi. Također moraju analizirati odabrane tekstove koje su prethodno pročitali i pripremili za predavanje. Moraju argumentirati svoja stajališta i komentirati ih u suradnji s ostalim studentima. Na kolokviju primijeniti stečeno znanje u prikazu i analizi </w:t>
            </w:r>
            <w:r>
              <w:t>djela obvezatne primarne literature.  Tijekom semestra ocjenjuje se i vrednuje: studentovo sudjelovanje u navedenim aktivnostima na nastavi, uspjeh u analizi primarne literature na kolokvijima, te sposobnost objašnjavanja, sinteze i prikaza osnovnih znanja</w:t>
            </w:r>
            <w:r>
              <w:t xml:space="preserve"> iz hispanskoameričke kolonijalne književnosti na pismenom ispitu.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opisati  i objasniti razvoj književnih vrsta i dominantnih stilova u hispanskoameričkoj književnosti danog razdoblja, razviti vještine učenja nužne za sn</w:t>
                  </w:r>
                  <w:r>
                    <w:t xml:space="preserve">alaženje u književno-povijesnim pojavama hispanskog kulturnog kruga i za nastavak studija u području književnosti na višoj razini studiranja te biti kadar prepoznavati  i vrednovati relevantnu primarnu i sekundarnu građu i adekvatno ju koristiti u procesu </w:t>
                  </w:r>
                  <w:r>
                    <w:t>razvijanja znanja i tumačenja tekstova.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interpretirati relevantne podatke iz hispanskoameričke književnosti kolonijalnog razdoblja te ih moći koristiti u širem sagledavanju kulturnih i društvenih pojava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</w:t>
                  </w:r>
                  <w:r>
                    <w:t>opisati, objasniti i komentirati razvoj književnih vrsta i dominantnih stilova u hispanskoameričkoj kolonijalnoj književnosti, kao i terminologiju vezanu uz to područje.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 analizirati djela obvezatne primarne literature te primijeniti iste anali</w:t>
                  </w:r>
                  <w:r>
                    <w:t xml:space="preserve">tičke postupke na drugim </w:t>
                  </w:r>
                  <w:r>
                    <w:lastRenderedPageBreak/>
                    <w:t>tekstovima iz navedenog razdoblja.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argumentirati svoje kritičko mišljenje o razvoju hispanskoameričke književnosti od 16. do 18. stoljeća i njezinom odnosu prema španjolskoj književnosti istog razdoblja.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pri</w:t>
                  </w:r>
                  <w:r>
                    <w:t>mijeniti znanje u rješavanju problema na području kojim se kolegij bavi.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prikazati svoje znanje u komunikaciji sa stručnjacima na svom području te procijeniti tuđa znanja i kompetencije.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 student će razviti vještine učenja nužne za snalaže</w:t>
                  </w:r>
                  <w:r>
                    <w:t>nje u književno povijesnim pojavama hispanskog kulturnog kruga i za nastavak studija u području književnosti na višoj razini studiranja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interpretirati relevantne podatke iz hispanskih književnosti te ih moći koristiti u širem </w:t>
                  </w:r>
                  <w:r>
                    <w:t>sagledavanju kulturnih i društvenih pojava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španjolska književna historiografija;  hispanskoamerička književna historiografija/nacionalne historiografije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prva izvješća o otkrivenim zemljama i čitatelji u Europi; europski imaginarij o </w:t>
                  </w:r>
                  <w:r>
                    <w:t>Novom svijetu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značenje i cilj izvješća/svjedočanstava;  intertekstualnost dnevnika, izvješća, izvještajna pisma, kronike i povijesti; imaginarij otkrivača/španjolskih osvajača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žanrovi: dnevnici, izvještaji, izvještajna pisma, kronike i povijesti – </w:t>
                  </w:r>
                  <w:r>
                    <w:t>najznačajniji dio hispansko-američke književnosti XVI. stoljeća prema književnoj historiografiji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uloga grada u španjolskoj kolonizaciji Novoga svijeta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sveučilište, izdavaštvo, književni krugovi, književno tržište, Kraljevska listina iz Ocañe, nihil</w:t>
                  </w:r>
                  <w:r>
                    <w:t xml:space="preserve"> obstat, …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kolonijalna lirika nasuprot poluotočnim modelima. Javni život i lirsko pjesništvo: pjesnička nadmetanja, zbornici u rukopisima i tiskanom obliku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kolonijalna epika: apologetički ep i ep vjerske tematike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kreolsko kazalište, misionarsko</w:t>
                  </w:r>
                  <w:r>
                    <w:t xml:space="preserve"> kazalište, školsko kazalište, „dvorišno kazalište“ i potkraljevsko dvorsko kazalište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barok kao najplodnije razdoblje američke kolonijalne umjetnosti. Apologetički i filozofski aspekti barokne misli. Razlike u dominantnim stilističkim smjerovima u odn</w:t>
                  </w:r>
                  <w:r>
                    <w:t>osu na poluotočne modele. Začetci američkih identiteta.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XVIII. Stoljeće: Novo vrijeme? isusovački humanizam;  „ponovno otkriće“ Amerike; prvo novinstvo i tzv. nezavisni autori; putopisna književnost;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doprinos američkih istraživačkih centara i pro</w:t>
                  </w:r>
                  <w:r>
                    <w:t>jekata pod vodstvom Krune sveukupnom europskom prosvjetiteljskom znanju na području prirodnih znanosti; publiciranje istraživačkih rezultata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prosvijećenost kreolskih krugova; ideja nezavisnosti španjolske Amerike u književnosti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dodatna provjera a</w:t>
                  </w:r>
                  <w:r>
                    <w:t>nalitičkih postupaka na novim tekstovima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ponavljanje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Hispansko-američka nefikcionalna proza u XVI. stoljeću (Kronike osvajanja drevnog Meksika)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Hispansko-američka nefikcionalna proza u XVI. stoljeću (Kronike osvajanja drevnog Meksika)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36708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ovog kolegija je pružiti </w:t>
            </w:r>
            <w:r>
              <w:t xml:space="preserve">studentima dodatno znanje (jer je riječ o izbornom kolegiju) uz obvezatni predmet i kolegij „Kultura i civilizacija hispanskog svijeta“) o jednome od važnih segmenata njegova sadržaja i pomoći im da steknu vještine potrebne za samostalnu obradu primarne i </w:t>
            </w:r>
            <w:r>
              <w:t>sekundarne literature, što nije predmet bavljenja niti cilj rečenog obvezatnog predmeta i kolegija.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Predavanje (tri nastavna sata): upoznavanje s kontekstom, sekundarnom literaturom i tipologijom dosadašnjih obrada teme </w:t>
            </w:r>
            <w:r>
              <w:br/>
              <w:t xml:space="preserve">Analiza teksta </w:t>
            </w:r>
            <w:r>
              <w:t>(studentska prezentacija sadržaja navedenog teksta po prethodno razdijeljenim zadatcima uz ekstenzivno navođenje samog teksta kao potkrepe glavnih naglasaka u sažetcima). Komentiranje u obliku dinamične interakcije između profesora i studenata te između sa</w:t>
            </w:r>
            <w:r>
              <w:t>mih studenata.</w:t>
            </w:r>
            <w:r>
              <w:br/>
              <w:t xml:space="preserve">Zaključivanje na temelju analize provedene na tekstu na način da se aktivira znanje stečeno u početku rada na kolegiju. Vježbanje artikuliranja zaključaka i njihove argumentacije.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Ocjenjivanje aktivnosti na satu i kvali</w:t>
            </w:r>
            <w:r>
              <w:t>tete pripreme za sat. Jedan samostalno napisan pismeni rad od 6 kartica na zadanu temu uz uporabu propisane literature i obvezatno konzultiranje s nastavnikom u tijeku izrade rada. Konačna ocjena dobiva se zbrojem ocjena iz ovih dviju komponenti podijeljen</w:t>
            </w:r>
            <w:r>
              <w:t>im s dva.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pokazati informiranost o korpusu testimonijalnih tekstova o španjolskom osvajanju drevnog Meksika (informacije o rukopisima, njihovoj dataciji i pohrani te vremenu i okolnostima prvih izdanja).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</w:t>
                  </w:r>
                  <w:r>
                    <w:t>steći vještinu čitanja tekstova iz rečenog korpusa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tumačiti navedene tekstove s razumijevanjem povijesnog i kulturnog konteksta u kojemu su nastali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usmeno i pismeno uobličiti kritičko-analitičke prikaze dijelov</w:t>
                  </w:r>
                  <w:r>
                    <w:t>a rečenog korpusa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Povijesni i kulturni okvir u kojem je tekst nastao.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Vrste testimonijalne nefikcionalne proze u Novome svijetu u XVI. stoljeću. Njihova neposredna svrha i ciljano čitateljstvo. Povijest njihova objavljivanja.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Navedena proza kao predložak za istraživanje mentaliteta, imaginarija i „sudara kultura“ Starog i Novog svijeta.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teksta „Cartas de relación“ Hernána Cortésa iz triju gore navedenih aspekata.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Upoznavanje s izborom iz relevantne sekundarne li</w:t>
                  </w:r>
                  <w:r>
                    <w:t>terature.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Hrvatski jezik za prevoditelje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Hrvatski jezik za prevoditelje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161123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 xml:space="preserve">dr.sc. Mirjana Polić-Bobić, red. prof. </w:t>
            </w:r>
            <w:r>
              <w:t>(nositelj)</w:t>
            </w:r>
            <w:r>
              <w:br/>
              <w:t>dr.sc. Tomislava Bošnjak Botica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ovog kolegija je da studente na osnovi općih pravila i konkretnih primjera prodube svoje znanje o pravopisnim, gramatičkim i stilističkim </w:t>
            </w:r>
            <w:r>
              <w:t>obilježjima hrvatskoga jezika s posebnim osvrtom na prevoditeljske potrebe. Upućuju se na sličnosti i razlike u pravopisnim i sintaktičkim rješenjima u hrvatskome i špamjolskome. Na nastavi se obrađuju i pojedinačni problemi pri prevođenju na hrvatski, pog</w:t>
            </w:r>
            <w:r>
              <w:t xml:space="preserve">otovo oni koji se odnose na prevođenje termina te leksikaliziranih i frazeologiziranih jezičnih struktura. Cilj je omogućiti samostalnu i uspješnu prilagodbu prevedenoga teksta svim zahtjevima hrvatske standardnojezične norme, razviti osjećaj za istančanu </w:t>
            </w:r>
            <w:r>
              <w:t>uporabu jezičnih sredstava s obzirom na funkcionalne stilove te potaknuti studente na ispravno služenje dostupnim jezičnim priručnicima.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Predavanje, power-point prezentacije, vježbe uz aktivno sudjelovanje studenata.</w:t>
            </w:r>
            <w:r>
              <w:br/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</w:t>
            </w:r>
            <w:r>
              <w:rPr>
                <w:b/>
              </w:rPr>
              <w:t>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Pismeni ispit. Na formiranje završne ocjene utjecat će i uredno pohađanje kolegija te aktivnost tijekom nastave.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Odslušani će predmet omogućiti studentu da:  produbi već stečena znanja o hrvatskom jeziku ;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uklopi znanje </w:t>
                  </w:r>
                  <w:r>
                    <w:t>hrvatskog jezika u osnovne vještine prevođenja ;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kritičnije i analitičnije pristupa vlastitom pisanju na hrvatskom ;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odgovornije pristupa postavljenim zadacima;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gradi osjećaj autorske odgovornosti prema vlastitome radu (izvorno napisanom tekstu</w:t>
                  </w:r>
                  <w:r>
                    <w:t xml:space="preserve"> ili prijevodu) ;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prepozna i ispravi osnovne greške u korištenju hrvatskog u sklopu prevođenja;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služi se rječnicima, referentnim djelima, te drugim pomagalima potrebnim za pravilno korištenje hrvatskog jezika u procesu prevođenja.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povezati i </w:t>
                  </w:r>
                  <w:r>
                    <w:t>uklopiti teorijska znanja i vještine iz prevođenja s već stečenima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kritično i analitično pristupati konkretnom tekstu te uspješno analizirati tekstualne i izvantekstualne činjenice potrebne za kvalitetno prevođenje tekstova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temeljni </w:t>
                  </w:r>
                  <w:r>
                    <w:t>pojmovi: književni jezik, standardni jezik, narječja, dijalekti; gramatika, pravopis, pravogovor, norma i stil; jezični priručnici u službi prevoditelja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pravopis: veliko i malo slovo, kratice i oznake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riječi iz drugih jezika: pravopisna prilagodba,</w:t>
                  </w:r>
                  <w:r>
                    <w:t xml:space="preserve"> izgovor, sklonidba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sastavljeno i rastavljeno pisanje (načela tvorbe riječi), glasovne promjene, č, ć, dž, đ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interpunkcijski i pravopisni znakovi, bibliografske jedinice, citati, upute za pisanje i oblikovanje rada; jezični savjeti (izbor)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dvoglasnik ie (ije/je), glas j, pravogovor: naglasak i intonacija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gramatička obrada prema vrstama riječi: sklonidba imenica i pridjeva;  sročnost i slaganje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sklonidba i uporaba zamjenica i brojeva; pravilna uporaba prijedloga i priloga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pregled </w:t>
                  </w:r>
                  <w:r>
                    <w:t>glagolskoga sustava; glagolske valencije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osnove sintaktičke norme: veznici, pasiv i aktiv, red riječi, upravni i neupravni govor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vremenska, područna i funkcionalna raslojenost leksika; domaće i strane riječi s osobitim osvrtom na španjolske </w:t>
                  </w:r>
                  <w:r>
                    <w:t>posuđenice, internacionalizmi, sinonimi, homonimi; načela tvorbe riječi u hrvatskome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utjecaj polaznoga jezika: kalkovi, eksplicitno i implicitno u jeziku, lažni prijatelji, frazeologizirane strukture; pleonazmi; dvojezična terminologija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funkcionalni stilovi hrvatskoga jezika: književnoumjetnički i razgovorni uz prikladne prijevodne predloške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funkcionalni stilovi hrvatskoga jezika: administrativni, znanstveni i publicistički uz prikladne prijevodne predloške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tipologija pogrešaka </w:t>
                  </w:r>
                  <w:r>
                    <w:t>u prijevodima sa španjolskoga; odlike dobroga prijevoda; priprema za ispit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Institucije EU, Španjolske i Hrvatske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Institucije EU, Španjolske i Hrvatske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161124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Branka Oštrec, v. lekt.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je ovoga kolegija da studenti upoznaju s ustrojstvom institucija EU, Španjolske i Hrvatske u cilju da im se olakša i pomogne u </w:t>
            </w:r>
            <w:r>
              <w:t>prevođenju tekstova iz relevantnih područja.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Predavanja, samostalni zadaci, multimedija i mreža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praćenje, tjedni domaći zadaci, sudjelovanje u nastavi,  pismeni ispit.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upoznavanje s </w:t>
                  </w:r>
                  <w:r>
                    <w:t>osnovnim nazivljem i pojmovima EU i njenih članica.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spoznati razlike u funkcioniranju različitih sustava između Španjolske i Hrvatske, što će biti od ključne važnosti za točnost prijevoda tekstova iz relevnatnih područja.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stjecanje specifičnih </w:t>
                  </w:r>
                  <w:r>
                    <w:t>znanja o ustrojstvu državne uprave i ostalih institucija i tijela EU, Španjolske i Hrvatske.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naučiti pronaći relevantne informacije i provjeriti njihovu vjerodostojnost u cilju ispravnosti prijevoda.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Upoznavanje s planom, programom, </w:t>
                  </w:r>
                  <w:r>
                    <w:t>metodologijom rada i izvorima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Povijesni pregled nastanka EU s osvrtom na Španjolsku i Hrvatsku kao punopravnim članicama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Pregled glavnih institucija EU: Vijeće, Parlament, Komisija, sudovi, središnja banka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Usporedna analiza političkog i teritor</w:t>
                  </w:r>
                  <w:r>
                    <w:t>ijalnog ustroja Španjolske i Hrvatske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Usporedna analiza ustroja veleposlanstava Španjolske i Hrvatske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Usporedna analiza tijela zakonodavne vlasti Španjolske i Hrvatske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Zakonodavna vlast u EU i njen utjecaj na punopravne članice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Usporedna </w:t>
                  </w:r>
                  <w:r>
                    <w:t>analiza političkih stranaka Španjolske i Hrvatske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Usporedna analiza pravosudnog sustava Španjolske i Hrvatske (sudovi, sudski postupci, itd.)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Pravosudna tijela EU i njihov utjecaj na punopravne članice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Usporedna analiza tijela izvršne vlasti </w:t>
                  </w:r>
                  <w:r>
                    <w:t>Španjolske i  Hrvatske (vlada, ministarstva, itd.)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Institucije izvršne vlasti u EU i njihov utjecaj na punopravne članice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Usporedna analiza bankarskog sustava i bankarskih proizvoda u EU, Španjolskoj i Hrvatskoj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Usporedna analiza </w:t>
                  </w:r>
                  <w:r>
                    <w:t>zdravstvenog sustava u Španjolskoj i Hrvatskoj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Rekapitulacija obrađenoga gradiva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Izgovor i pravopis španjolskog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Izgovor i pravopis španjolskog jezika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36704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mr.sc. Daša Grković, v. lekt. (nositelj)</w:t>
            </w:r>
            <w:r>
              <w:br/>
              <w:t>Pablo Llamas Fernández, lekt.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Upoznati i usvojiti principe španjolske fonetike, ortoepije i ortografije, </w:t>
            </w:r>
            <w:r>
              <w:t>uvježbati fonetsku građu i ortografiju te razviti jezičnu i komunikacijsku kompetenciju.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Predavanje, vježbe, samostalan rad i rad u grupi.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Sudjelovanje u nastavi; tjedni domaći zadaci; periodične provjere znanja </w:t>
            </w:r>
            <w:r>
              <w:t>pismeni i usmeni ispit.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objasniti osnovnu lingvističku metodologiju i terminologiju na različitim razinama proučavanja jezika u sinkroniji i dijakroniji te je primijeniti u analizi fonetike, fonologije, morfologije, sint</w:t>
                  </w:r>
                  <w:r>
                    <w:t>akse, semantike i pragmatike španjolskog jezika.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Uvježbavši fonetsku građu i ortografiju razvit će jezičnu i komunikacijsku kompetenciju.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analizirati terminologiju i fonološke strukture u različitim oblicima pismenog i usmenog </w:t>
                  </w:r>
                  <w:r>
                    <w:t>izražavanja.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ispravno koristiti komunikacijske receptivne i produktivne vještine.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1. tjedan</w:t>
                  </w:r>
                  <w:r>
                    <w:br/>
                    <w:t>– uvod u terminologiju</w:t>
                  </w:r>
                  <w:r>
                    <w:br/>
                    <w:t>– španjolska abeceda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2. tjedan</w:t>
                  </w:r>
                  <w:r>
                    <w:br/>
                    <w:t>– abeceda</w:t>
                  </w:r>
                  <w:r>
                    <w:br/>
                    <w:t>– ortografija slova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3. tjedan</w:t>
                  </w:r>
                  <w:r>
                    <w:br/>
                    <w:t>– ortografija slova</w:t>
                  </w:r>
                  <w:r>
                    <w:br/>
                  </w:r>
                  <w:r>
                    <w:t>– digrafi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4. tjedan</w:t>
                  </w:r>
                  <w:r>
                    <w:br/>
                    <w:t>– pravila o naglašavanju riječi (palabras agudas, llanas y esdrújulas)</w:t>
                  </w:r>
                  <w:r>
                    <w:br/>
                    <w:t>- vježba, diktat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5. tjedan</w:t>
                  </w:r>
                  <w:r>
                    <w:br/>
                    <w:t>– grafičko naglašavanje riječi</w:t>
                  </w:r>
                  <w:r>
                    <w:br/>
                    <w:t>– naglašavanje jednosložnih riječi (la tilde diacrítica)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6. tjedan</w:t>
                  </w:r>
                  <w:r>
                    <w:br/>
                    <w:t>– grafičko naglašavanje dift</w:t>
                  </w:r>
                  <w:r>
                    <w:t>onga i hijata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7. tjedan</w:t>
                  </w:r>
                  <w:r>
                    <w:br/>
                    <w:t>– grafičko naglašavanje triftonga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8. tjedan</w:t>
                  </w:r>
                  <w:r>
                    <w:br/>
                    <w:t>– uvježbavanje i diktat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9. tjedan</w:t>
                  </w:r>
                  <w:r>
                    <w:br/>
                    <w:t>– provjera znanja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10. tjedan</w:t>
                  </w:r>
                  <w:r>
                    <w:br/>
                    <w:t>– podjela riječi na slogove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11. tjedan</w:t>
                  </w:r>
                  <w:r>
                    <w:br/>
                    <w:t>– naglašavanje složenica, latinizama i riječi stranog podrijetla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12. tjedan</w:t>
                  </w:r>
                  <w:r>
                    <w:br/>
                    <w:t>– veliko slovo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13. tjedan</w:t>
                  </w:r>
                  <w:r>
                    <w:br/>
                    <w:t>– interpunkcija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14. tjedan</w:t>
                  </w:r>
                  <w:r>
                    <w:br/>
                    <w:t>– intonacija</w:t>
                  </w:r>
                  <w:r>
                    <w:br/>
                    <w:t>– uvježbavanje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15. tjedan</w:t>
                  </w:r>
                  <w:r>
                    <w:br/>
                    <w:t>– pismeni i usmeni ispit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Izrada nastavnih materijala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Izrada nastavnih materijala 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 xml:space="preserve">Odsjek </w:t>
            </w:r>
            <w:r>
              <w:t>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124502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Dunja Frankol, lekt.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 xml:space="preserve">Za upis kolegija je potrebno </w:t>
            </w:r>
            <w:r>
              <w:t>položiti kolegij Glotodidaktika 1</w:t>
            </w:r>
            <w:r>
              <w:br/>
              <w:t>Za upis kolegija je potrebno položiti kolegij Proces usvajanja drugog i/ili stranog jezika 1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Pripremiti studente za razumijevanje nastavnog programa, pripremu nastavnog sata uz izvedbu istog uz kritički pristup prema</w:t>
            </w:r>
            <w:r>
              <w:t xml:space="preserve"> propisanim i/ili odabranim nastavnim materijalima.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Pohađanje nastave, držanje prezentacije, praksa u školama, vođenja dnevnika prakse, izrada portofolija prakse.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Ocjena i analiza oglednog nastavnog sata; analiza pr</w:t>
            </w:r>
            <w:r>
              <w:t>ezentacija i pripremljenog nastavnog materijala; pismeni i usmeni ispit.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interpretirati odabrane primjere nastavne prakse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analizirati dijelove nastavnog sata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razlikovati i vrednovati različite funkcije nastavnika u nastavnom </w:t>
                  </w:r>
                  <w:r>
                    <w:t>procesu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odrediti kriterije odabira nastavnih materijala za učenje španjolskog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izraditi materijale za didaktičke zadatke iz pojedinih segmenata podučavanja španjolskog 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argumentirati uporabu </w:t>
                  </w:r>
                  <w:r>
                    <w:t>nastavnih sredstava i pomagala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pripremiti,izvesti i vrednovati  nastavnu cjelinu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analizirati i kritički prosuđivati o strukturi i dinamici nastavnog sata te o nastavnikovim/učenikovim strategijama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samostalno osmisliti, izraditi i </w:t>
                  </w:r>
                  <w:r>
                    <w:t>primijeniti nastavne materijale i sredstva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planirati, osmisliti i izvesti nastavni sat španjolskog kao stranog jezika prilagođen kontekstu učenja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nastavni proces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Tipologija učenika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Dijelovi nastavnog sata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Korištenje razrednog prostora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Tehnike podučavanja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Tipologija nastavnih aktivnosti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Korištenje nastavnih materijala i pomagala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Integriranje u nastavni proces svih jezičnih vještina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Tipologija i dinamika rada s učenicima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Vremensko pla</w:t>
                  </w:r>
                  <w:r>
                    <w:t>niranje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Korištenje i prilogađavanje nastavnih materijala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Učenik kao središte nastavnog procesa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Materijali i postupci u podučavanju lingvističkih sadržaja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Materijali i postupci u podučavanju ostalih sadržaja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Razvijanje nastavne </w:t>
                  </w:r>
                  <w:r>
                    <w:t>kompetencije putem promatranja i analize nastave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Izrada nastavnih materijala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Izrada nastavnih materijala 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117782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Dunja Frankol, lekt.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Izrada nastavnih materijala 1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Analiza, uporaba i izrada  materijala u funkciji</w:t>
            </w:r>
            <w:r>
              <w:t xml:space="preserve"> nastavnog procesa. Priprema studenata za izvođenje nastave španjolskog jezika na različitim stupnjevima učeničke kompetencije i u različitim uvjetima nastave.  Razvijanje praktičnih aspekata nastavničke kompetencije kroz osobno iskustvo poučavanja.  Razvi</w:t>
            </w:r>
            <w:r>
              <w:t>janje sposobnosti za samoprocjenu nastavničke kompetencije.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Pohađanje nastave, držanje prezentacija, izrada i analiza nastavnih materijala, praksa u školama, vođenje dnevnika prakse, priprema i izvedba oglednih sati.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</w:t>
            </w:r>
            <w:r>
              <w:rPr>
                <w:b/>
              </w:rPr>
              <w:t>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Analiza i vrednovanje oglednih sati; analiza i vrednovanje prezentacija; vrednovanje portofolija prakse, pismeni i usmeni ispit.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riješiti zadatke iz pojedinih segmenata podučavanja španjolskog 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vrednovati ulogu i kriterije odabira nastavnih materijala i pomagala za učenje španjolskog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odabrati, izraditi i primijeniti nastavne materijale, sredstva i pomagala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uočiti i razlikovati funkcije različitih uloga nastavnika u nast</w:t>
                  </w:r>
                  <w:r>
                    <w:t>avnom procesu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analizirati i kritički promišljati pojedine aspekte nastave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izabrati prikladne metode i postupke poučavanja s obzirom na cilj poučavanja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planirati/kreirati/izvesti nastavnu jedinicu španjolskog kao stranog jezika na raz</w:t>
                  </w:r>
                  <w:r>
                    <w:t>ličitim stupnjevima učenja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kritički prosuđivati o procesu učenja i usvajanja španjolskog kao stranog jezika koristeći osnovne teorijske postavke koje se odnose na različite vidove tog procesa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objasniti i vrednovati ulogu i kriterije odabira </w:t>
                  </w:r>
                  <w:r>
                    <w:t>nastavnih materijala i pomagala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planirati, osmisliti i izvesti nastavni sat španjolskog kao stranog jezika prilagođen kontekstu učenja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razviti vještinu rada u timu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Ciljevi i zadaci predmeta. Način rada i obveze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Kompetencije i ishodi učenja.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nastavnih materijala (gramatika)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nastavnih materijala (gramatika)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nastavnih materijala (leksik)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nastavnih materijala (leksik)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nastavnih materijala (kulturološki sadržaji)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nastavnih materijala (kulturološki sadržaji)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.  Izrada nastavnih materijala (jezične funkcije)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.  Izrada nastavnih materijala (jezične funkcije)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materijala i nastavnih aktivnosti: čitanje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materijala i nastavnih</w:t>
                  </w:r>
                  <w:r>
                    <w:t xml:space="preserve"> aktivnosti: slušno i audiovizualno razumijevanje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.Analiza materijala i nastavnih aktivnosti:es:  usmeno izražavanje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materijala i nastavnih aktivnosti: pismeno izražavanje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Samovrednovanje nastavnika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Jezici struke 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frazeologija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Jezici struke i frazeologija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124503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Branka Oštrec, v. lekt.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 xml:space="preserve">Za upis </w:t>
            </w:r>
            <w:r>
              <w:t>kolegija je potrebno položiti kolegij Teorija prevođenja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se osposobljuju za samostalno prevođenje stručnih tekstova iz raznih područja (arheologija, ekonomija, pravo, medicina), kritički se koristeći dostupnim alatima i izvorima. Studenti se</w:t>
            </w:r>
            <w:r>
              <w:t xml:space="preserve"> upoznaju s načinom izrade glosara za svako pojedinačno područje.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samostalni zadaci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praćenje, aktivno sudjelovanje u nastavi, tjedni prijevodi, provjera znanja, pismeni ispit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prevesti jednostavnije stručne tekstove.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razviti vještine za samostalno pretraživanje dostupnih vjerodostojnih terminoloških baza podataka u svrhu pronalaženja prirodnog ekvivalenta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naučiti izrađivati glosare za svako pojedinačno </w:t>
                  </w:r>
                  <w:r>
                    <w:t>područje prijevoda.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usvojiti osnovnu terminologiju i frazeologiju svojstvenu različitim područjima.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povezati i uklopiti, odnosno samostalno primijeniti jezično znanje i vještine prevođenja u prijevodu tekstova različitih jezičnih registara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</w:t>
                  </w:r>
                  <w:r>
                    <w:t>stalno prevesti sa španjolskog jezika na hrvatski tekstove za koje su potrebna specifična znanja općeg i strukovnog znanja te s hrvatskoga na španjolski tekstove za koje nisu potrebna specifična stručna znanja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Upoznavanje s planom, </w:t>
                  </w:r>
                  <w:r>
                    <w:t>programom, metodologijom rada i izvorima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Tekst iz područja arheologije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glosara i dostupni izvori; frazeologija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Tekst iz područja prava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glosara i dostupni izvori; frazeologija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Tekst iz područja ekonomije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Izrada glosara </w:t>
                  </w:r>
                  <w:r>
                    <w:t>i dostupni izvori; frazeologija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Tekst iz područja medicine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glosara i dostupni izvori; frazeologija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Tekst iz područja politike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Izrada glosara i dostupni izvori;  frazeologija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Prijevod raznih vrsta govora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stila stručnih tekstova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Književnost srednjeg vijeka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Književnost srednjeg vijeka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185718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Povijest recepcije romana "Bistri vitez Don Quijote od Manche" u hispanskom svijetu</w:t>
            </w:r>
            <w:r>
              <w:br/>
              <w:t>Za upis kolegija je potrebno položiti k</w:t>
            </w:r>
            <w:r>
              <w:t>olegij Unamuno i njegovo razdoblje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Osnovni cilj kolegija je da student usvoji temeljno znanje o kulturi i književnosti te općenitoj pisanoj baštini hispanskog dijela Iberskog poluotoka u Srednjem vijeku. Pritom je važan cilj i osamostaljivanje studen</w:t>
            </w:r>
            <w:r>
              <w:t>ata u njihovim prezentacijama zadane građe te komentiranju zadane relevantne sekundarne literature. Čitanje integralnih srednjevjekovnih tekstova u izvornom obliku ne može nažalost biti cilj jer studenti prethodno nisu učili povijest jezika čime bi bili os</w:t>
            </w:r>
            <w:r>
              <w:t>posobljeni za postizanje takva cilja pa se poznavanje primarne literature postiže najčešće usporednim čitanjem izvornika i njegova prijevoda na suvremeni španjolski jezik.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Upućivanje u samostalno obrađivanje tekstova primarne i sekundarne literature.Manji broj ukupne satnice koristi se za klasična predavanja, premda su ona u tumačenju srednjevjekovnih fenomena potrebna i potreban je interdisciplinarni pristup u njima. Veći d</w:t>
            </w:r>
            <w:r>
              <w:t xml:space="preserve">io satnice koristi se za studentske prezentacije i za interaktivni pristup raspravi o pročitanoj sekundarnoj literaturi.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Uvjeti za pristupanje ispitu su redovito pohađanje nastave te održane sve prezentacije na predavanjima i ispunjen</w:t>
            </w:r>
            <w:r>
              <w:t>i svi ostali zadatci (čitanje i aktivno komentiranje na predavanjima). Aktovnost na satu stalno se prati i ona donosi 30% ocjene. Ostali dio ocjene formira se na temelju pismenog ispita i seminarskog rada.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pokazati da po</w:t>
                  </w:r>
                  <w:r>
                    <w:t>znaje osnovni kulturno-povijesni okvir španjolskog Srednjeg vijeka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samostalno pretraživati izvore za pripremu prezentacije pojedinih sadržaja.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opisati i objasniti razvoj književnih vrsta u srednjevjekovnoj </w:t>
                  </w:r>
                  <w:r>
                    <w:t>književnosti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crpiti iz poznavanja tog formativnog razdoblja za španjolsku kulturu i književnost ono znanje koje mu je potrebno za razumievanje kasnijih složenih pojava u toj kulturi i književnosti u Novom Svijetu i u samoj Španjol</w:t>
                  </w:r>
                  <w:r>
                    <w:t>skoj.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analizirati i interpretirati književne tekstove u kontekstu njihova nastanka (estetski, genološki, društveni, kulturni, biografski aspekti)</w:t>
                  </w:r>
                  <w:r>
                    <w:tab/>
                    <w:t>(1.0 ECTS)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pokazati višu razinu razumijevanja i poznavanja širokog spe</w:t>
                  </w:r>
                  <w:r>
                    <w:t>ktra metodoloških i kritičkih pristupa književnom tekstu</w:t>
                  </w:r>
                  <w:r>
                    <w:tab/>
                    <w:t>(1.0 ECTS)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samostalno pretraživati literaturu potrebnu za daljnje učenje i nadogradnju stečenog znanja na području hispanskih književnosti i kulture</w:t>
                  </w:r>
                  <w:r>
                    <w:tab/>
                    <w:t>(1.0 ECTS)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Predodžbe o svijetu u Srednjem vijeku i njihovo podrijetlo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Početci pismenosti na romanskim dijelaktima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Početci književnosti. Epsko pjesništvo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Pjesma o Cidu. Povijest teksta i povijest proučavanja. Izvori za temu u hispansko-latinskim kronikama.</w:t>
                  </w:r>
                  <w:r>
                    <w:t xml:space="preserve"> Izvođenje epike.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Epski ciklus "Condes de Castilla"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Jarcha i lirika općenito u ranom Srednjem vijeku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Mester de clerecia. Gonzalo de Berceo.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Hagiografije u stihu.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Prevoditeljska škola u Toledu u 12. stoljeću.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Kulturna i znanstvena d</w:t>
                  </w:r>
                  <w:r>
                    <w:t>jelatnost na dvoru Alfonsa X. Mudrog.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Primera Cronica General i General Estoria.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Početak književne proze: El Conde Lucanor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Predrenesansna lirika na galješkom i kastilskom jeziku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Auto sacramental i ostala scenska i glazbeno-scenska </w:t>
                  </w:r>
                  <w:r>
                    <w:t>umjetnost u Srednjem vijeku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Humanizam u razdoblju vladavine Katoličkog vladarskog para.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Književnost u nastavi španjolskog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Književnost u nastavi španjolskog jezika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 xml:space="preserve">ECTS </w:t>
            </w:r>
            <w:r>
              <w:rPr>
                <w:b/>
              </w:rPr>
              <w:t>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184291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Ana Ćavar, doc.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je kolegija upoznati studente s ulogom književnog teksta u nastavi i osposobiti ih za poticanje jezičnih djelatnosti u nastavi španjolskog jezika polazeći od književnih predložaka.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predavanje, seminari, samostalni zadaci i </w:t>
            </w:r>
            <w:r>
              <w:t>izlaganja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praćenje, samostalni zadaci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najvažnija obilježja čitanja književnih tekstova na stranom jeziku.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Navesti i opisati češće strategije kojima se čitatelji u čitanju na stranom jeziku</w:t>
                  </w:r>
                  <w:r>
                    <w:t xml:space="preserve"> služe u oblikovanju tekstne predodžbe.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Nabrojiti i objasniti kriterije izbora književnih tekstova kao predložaka u nastavi stranog jezika na primjeru španjolskog.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Ciljano poticati služenje strategijama čitanja u nastavi radi boljeg razumijevanja i</w:t>
                  </w:r>
                  <w:r>
                    <w:t xml:space="preserve"> samostalnog čitanja književnih tekstova.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Navesti i opisati barem pet primjera aktivnosti kojima se poboljšava razumijevanje teksta prije čitanja, tijekom čitanja i nakon čitanja.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Ciljano primjenjivati aktivnost prije čitanja, tijekom čitanja i nak</w:t>
                  </w:r>
                  <w:r>
                    <w:t>on čitanja teksta radi boljeg razumijevanja predloška.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Procjenjivati ulogu književnih tekstova u udžbenicima španjolskog kao stranog jezika.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oblikovati nastavne materijale polazeći od književnog teksta književnom po izboru u obliku pripr</w:t>
                  </w:r>
                  <w:r>
                    <w:t>eme za nastavni sat.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Dogovor  i upoznavanje sa studentskim obvezama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Obilježja čitanja književnih tekstova na stranom jeziku na primjeru španjolskog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Strategije u čitanju književnih tekstova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Književni tekst u nastavi </w:t>
                  </w:r>
                  <w:r>
                    <w:t>stranog jezika do '80-ih godina 20. stoljeća. Književni tekst i komunikacijski pristup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Kriteriji izbora književnog teksta u nastavi stranih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Etape nastavnog sata i tipologija nastavnih aktivnosti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Čitanje književnog teksta kao oblik čitanj</w:t>
                  </w:r>
                  <w:r>
                    <w:t>a u međukulturnom položaju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Književni tekst i razvoj vještine pismenog izražavanja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Kanonski autori u nastavi španjolskog jezika na različitim razinama poučavanja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Filmske adaptacije književnih tekstova u nastavi španjolskog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Prilagođeni književni tekstovi (lecturas graduadas)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Strip i razvoj temeljnih jezičnih djelatnosti u španjolskom kao stranom jeziku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Književni tekst u suvremenim udžbenicima španjolskog kao stranog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Pristupi književnom tekstu – oblik</w:t>
                  </w:r>
                  <w:r>
                    <w:t>ovanje nastavnih materijala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Ponavljanje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lastRenderedPageBreak/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Konsekutivno prevođenje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Konsekutivno prevođenje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184931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 xml:space="preserve">Branka Oštrec, v. </w:t>
            </w:r>
            <w:r>
              <w:t>lekt.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je predmeta upoznati studente s konsekutivnim prevođenjem i njegovim specifičnostima u usporedbi s pisanim prevođenjem. Studentima će se predstaviti tehnika </w:t>
            </w:r>
            <w:r>
              <w:t>konsekutivnog prevođenja, kao i tehnike hvatanja bilješki te izrade mentalnih mapa. Kolegij će studentima, nakon upoznavanja s osnovim tehnikama kroz prijevode opće tematike, omogućiti detaljnije upoznavanje s temama i terminologijom koje su česte na tržiš</w:t>
            </w:r>
            <w:r>
              <w:t>tu (pravo, financije, ekonomija, politika).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samostalna priprema i održavanje govora, analiza prijevoda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praćenje, usmeni ispit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upoznavanje s osnovama usmenoga prevođenja.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usvajanje tehnike pripreme za usmene prijevode.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usvajanje tehnike hvatanja bilješki za usmene prijevode.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usvajanje tehnike pripreme za usmene prijevode.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usvajanje vještine aktivnog slušanja i deverbalizacije te reverbalizacije.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konsekutivno prevođenje. Razlike između pisanog i usmenog prevođenja.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Vježbe pamćenja. Vještine aktivnog slušanja i deverbalizacije tekstova opće tematike.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Vježbe pamćenja. Vještine aktivnog slušanja i deverbalizacije tekstova opće tematike.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Tehnika hvatanja bilješki. Prevođenje pripremljenih govora.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Razlike u resursima koji su na raspolaganju usmenim prevoditeljima. Usporedba s pismenim prijevodima.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Pripremanje strukturiranoga govora za konsekutivni prijevod. Držanje govora i </w:t>
                  </w:r>
                  <w:r>
                    <w:t>prijevod.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Šaptano prevođenje (chuchotage). Prevođenje pripremljenih govora.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Priprema glosara. Konsekutivni prijevod teksta iz pripremljenog područja.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Prevođenje a vista – vježbe parafraziranja i reformulacije u ciljnim područjima. Prevođenje pr</w:t>
                  </w:r>
                  <w:r>
                    <w:t>ipremljenih govora.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Simulacija releja. Prevođenje pripremljenih govora.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Mentalne mape. Prijevod pripremljenih govora.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Prijevod govora bez prethodne pripreme. Prezentacije i PowerPoint.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Standardi profesije i strukovne udruge usmenih </w:t>
                  </w:r>
                  <w:r>
                    <w:t>prevoditelja. Prevođenje pripremljenih govora.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Profesionalno ponašanje usmenih prevoditelja i rad s klijentima. Prevođenje pripremljenih govora.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Rekapitulacija obrađenoga gradiva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Kontaktna lingvistika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Kontaktna lingvistika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117785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Anita Skelin Horvat, izv. prof.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Povijest španjolskog jezika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Upoznavanje studenata s temama i problemima kontaktne lingvistike, te upoznavanje sa specifičnostima višejezičnih i višekulturnih sredina s posebnim osvrtom na Španjolsku i druge „latinske“ sredine. Razumijevanje koncepata jezičnoga posuđivanja, purizma, p</w:t>
            </w:r>
            <w:r>
              <w:t xml:space="preserve">rebacivanja kodova, te nastajanja pidžina i kreolskih jezika.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predavanja,</w:t>
            </w:r>
            <w:r>
              <w:br/>
              <w:t>seminari,</w:t>
            </w:r>
            <w:r>
              <w:br/>
              <w:t>samostalni zadaci,</w:t>
            </w:r>
            <w:r>
              <w:br/>
              <w:t>mješovito e-učenje - Omega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aktivno sudjelovanje na nastavi - sudjelovanje u analizi pročitanih tekstova i usme</w:t>
            </w:r>
            <w:r>
              <w:t>no izlaganje na zadanu temu,</w:t>
            </w:r>
            <w:r>
              <w:br/>
              <w:t>ocjenjivanje uspjeha na ispitu,</w:t>
            </w:r>
            <w:r>
              <w:br/>
              <w:t>ocjenjivanje seminarskoga rada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identificirati i izdvojiti načine komunikacije u raznim jezičnim registrima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identificirati i primijeniti naučene istraživačke metode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kritički psoruđivati suvremenu lingvističku literaturu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Lingvistika i kontaktna lingvistika – uvod u kolegij: odnos između lingvistike i kontaktne lingvistike, definicije i teme kontaktne lingvistike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Povijesni pregled razvoja kontaktne </w:t>
                  </w:r>
                  <w:r>
                    <w:t>lingvistike – nastanak i razvoj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Povijest jezičnih kontakata – primjeri jezičnih kontakata kroz povijest, uvjeti ostvarivanja jezičnih dodira (lingvistički i ne-lingvistički)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Jezično posuđivanje – definiranje jezičnog posuđivanja, koncepti: jezik da</w:t>
                  </w:r>
                  <w:r>
                    <w:t>vatelj, jezik primatelj, miješani jezici, adaptacija, razine posuđivanja, posredno/neposredno posuđivanje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Jezično posuđivanje II – leksičko posuđivanje, koncepti: posuđenica, prevedenica, tvorenica, semantička posuđenica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Jezični purizam – purizam u</w:t>
                  </w:r>
                  <w:r>
                    <w:t xml:space="preserve"> kontekstu jezičnih dodira, međujezični utjecaji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Višejezične sredine - odnosi među jezicima u višejezičnim sredinama, dvojezičnost i višejezičnost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Višejezičnost kroz koncepte prebacivanja kodova, miješanja kodova, diglosije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Regionalni i </w:t>
                  </w:r>
                  <w:r>
                    <w:t>manjinski jezici - višejezičnost s obzirom na regionalne i manjinske jezike s posebnim osvrtom na europsku situaciju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Miješani kodovi - kontaktni jezici: pidžini, kreoli i dvojezični miješani kodovi kao novi jezici s posebnim osvrtom na kontaktne jezik</w:t>
                  </w:r>
                  <w:r>
                    <w:t>e temeljene na španjolskom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Jezični konflikti - kontekst nastajanja jezičnih sukoba u kontekstu suvremenih migracijsko-globalizacijskih situacija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Jezično održavanje, zamjenjivanje i nestajanje - koncepti umiranja jezika i revitalizacije jezika u v</w:t>
                  </w:r>
                  <w:r>
                    <w:t>išejezičnim sredinama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Društveni kontekst jezičnog kontakta - razumijevanje povijesti i dinamike kontkaktne situacije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Jezični konflikti i kontakti i identiteti - identiteti govornika u višejezičnim sredinama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Jezična politika u višejezičnim za</w:t>
                  </w:r>
                  <w:r>
                    <w:t>jednicma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Korektivne vježbe izgovora španjolskog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Korektivne vježbe izgovora španjolskog jezika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46997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 xml:space="preserve">mr.sc. Daša </w:t>
            </w:r>
            <w:r>
              <w:t>Grković, v. lekt. (nositelj)</w:t>
            </w:r>
            <w:r>
              <w:br/>
              <w:t>Pablo Llamas Fernández, lekt.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Izgovor i pravopis španjolskog jezika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Uvježbati fonetsku građu i ortografiju, razviti jezičnu i </w:t>
            </w:r>
            <w:r>
              <w:t>komunikacijsku kompetenciju.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Predavanje, vježbe, samostalan rad i rad u grupi.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Provjere znanja tijekom semestra, pismeni i usmeni dio ispita, domaći uradci.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ispravno </w:t>
                  </w:r>
                  <w:r>
                    <w:t>koristiti komunikacijske receptivne i produktivne vještine.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Uvježbavši fonetsku građu i ortogr</w:t>
                  </w:r>
                  <w:r>
                    <w:t>afiju razvit će jezičnu i komunikacijsku kompetenciju.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upotrebljavati terminologiju te fonetske i fonološke strukture i analizirati ih u različitim oblicima pismenog i usmenog izražavanja.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1. tjedan</w:t>
                  </w:r>
                  <w:r>
                    <w:br/>
                    <w:t xml:space="preserve">– uvod u </w:t>
                  </w:r>
                  <w:r>
                    <w:t>terminologiju</w:t>
                  </w:r>
                  <w:r>
                    <w:br/>
                    <w:t>– ponavljanje osnovnih pravila španjolske ortografije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2. tjedan</w:t>
                  </w:r>
                  <w:r>
                    <w:br/>
                    <w:t>– ponavljanje pravila naglašavanja (agudas, llanas, esdrújulas; diftonzi, triftonzi, hijat; složenice, riječi latinskog podrijetla, strane riječi, veliko slovo)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3. tjedan</w:t>
                  </w:r>
                  <w:r>
                    <w:br/>
                    <w:t>– upotreba b, v , w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4. tjedan</w:t>
                  </w:r>
                  <w:r>
                    <w:br/>
                    <w:t>– upotreba c, k, q, z, ch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5. tjedan</w:t>
                  </w:r>
                  <w:r>
                    <w:br/>
                    <w:t>– izgovor “ceceo”; i “seseo”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6. tjedan</w:t>
                  </w:r>
                  <w:r>
                    <w:br/>
                    <w:t>– upotreba g, j, h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7. tjedan</w:t>
                  </w:r>
                  <w:r>
                    <w:br/>
                    <w:t>– upotreba i, y, ll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8. tjedan</w:t>
                  </w:r>
                  <w:r>
                    <w:br/>
                    <w:t>– upotreba m, n, ñ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9. tjedan</w:t>
                  </w:r>
                  <w:r>
                    <w:br/>
                    <w:t>– upotreba p, r, rr, t, x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10. </w:t>
                  </w:r>
                  <w:r>
                    <w:t>tjedan</w:t>
                  </w:r>
                  <w:r>
                    <w:br/>
                    <w:t>– ponavljanje, uvježbavanje i diktat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11. tjedan</w:t>
                  </w:r>
                  <w:r>
                    <w:br/>
                    <w:t>– španjolski u Španjolskoj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12. tjedan</w:t>
                  </w:r>
                  <w:r>
                    <w:br/>
                    <w:t>– španjolski u Hispanskoj Americi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13. tjedan</w:t>
                  </w:r>
                  <w:r>
                    <w:br/>
                    <w:t>– španjolski u Hispanskoj Americi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14. tjedan</w:t>
                  </w:r>
                  <w:r>
                    <w:br/>
                    <w:t>– fenomen “el voseo”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15. tjedan</w:t>
                  </w:r>
                  <w:r>
                    <w:br/>
                    <w:t xml:space="preserve">– kratice, </w:t>
                  </w:r>
                  <w:r>
                    <w:t>akronimi</w:t>
                  </w:r>
                  <w:r>
                    <w:br/>
                    <w:t>- ponavljanje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Kultura i civilizacija hispanskog svijeta (Hispanska Amerika)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Kultura i civilizacija hispanskog svijeta (Hispanska Amerika)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46989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Gordana Matić, asist.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Kultura i civilizacija hispanskog svijeta (Španjolska)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 će se upoznati s osnovnim povijesnim okvirom u kojem je došlo do europskog otkrića Novoga svijeta. Upoznat će se s ustrojstvom prekomorskih potkraljevstava, načelima i provedbom evangelizacije kao pravnog okvira osvajanja, te s projektom trans</w:t>
            </w:r>
            <w:r>
              <w:t>kulturacije – prijenosa hispanske kulture sa svim njezinim ustanovama i oblicima kulturne proizvodnje u potkraljevstva. To će mu omogućiti da stekne osnovno znanje i uvid u osnovnu literaturu o tom  sklopu povijesnih događaja i situacija te sposobnost dalj</w:t>
            </w:r>
            <w:r>
              <w:t xml:space="preserve">njeg samostalnog traženja podataka i literature potrebnoga u daljnjem studiju hispanistike, kako jezika tako i književnosti.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i interaktivno učenje kroz uporabu dokumentarnih filmova i Power Point prezentacija; za dio</w:t>
            </w:r>
            <w:r>
              <w:t xml:space="preserve"> građe omogućeno je i predviđeno e-učenje. Čitanje obvezatne primarne i sekundarne literature uz pomoć demonstratora po predviđenom rasporedu.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Provjera čitanja obvezatnih tekstova u obliku 2 pisana kolokvija tije</w:t>
            </w:r>
            <w:r>
              <w:t>kom semestra i završni pismeni ispit. Student može pristupiti pismenom ispitu tek nakon izvršenih obveza u okviru kolegija tj. savladane literature iz zbirke odabranih tekstova i predanih svih zadaća tijekom semestra.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</w:t>
                  </w:r>
                  <w:r>
                    <w:t>kazati znanje i razumijevanje temeljnih pojmova i problema historiografije hispanskoameričkog prostora od europskog otkrića kontinenta do kraja XVII. stoljeća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steći kompetencije za analizu i razumijevanje književnih fenomena u njihovom </w:t>
                  </w:r>
                  <w:r>
                    <w:t>povijesnom kontekstu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pokazati da poznaje društveni, kulturalni i povijesni kontekst relevantan za stvaranje predodžbe o najranijoj hispanskoameričkoj književnoj produkciji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razviti vještine učenja nužne za snalaženje u knj</w:t>
                  </w:r>
                  <w:r>
                    <w:t>iževno-povijesnim pojavama hispanskog kulturnog kruga nužne za nastavak studija na višoj razini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Poznavanje društvenih, kulturnih i povijesnih čimbenika konteksta relevantna za aktivan odnos prema jeziku, umjetnosti, kulturi i društvu hispanskog svijeta</w:t>
                  </w:r>
                  <w:r>
                    <w:t>; samostalno prikupljanje i obrada građe.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interpretirati relevantne podatke iz hispanskih književnosti te ih moći koristiti u širem sagledavanju kulturnih i društvenih pojava.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razviti vještine učenja nužne za snalaž</w:t>
                  </w:r>
                  <w:r>
                    <w:t>enje u književno-povijesnim pojavama hispanskog kulturnog kruga i za nastavak studija u području književnosti na višoj razini studiranja.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Kolegij se bavi kronologijom otkrića i osvajanja, vrstama svjedočanstava o otkrićima i osvajanjima na </w:t>
                  </w:r>
                  <w:r>
                    <w:t xml:space="preserve">španjolskom jeziku, te imaginarijem otkrivača i osvajača, stereotipima i zabludama vezanima za NOvi svijet u Europi i među osvajačima. Obrađuje demografske i rasne aspekte američkog društva nakon osvajanja i u tijeku triju stoljeća kolonijalnog gospodstva </w:t>
                  </w:r>
                  <w:r>
                    <w:t>i ustrojavanje španjolske vlasti, nastanak gradova, sveučilišta i tiskara, s posebnim osvrtom na početke kreolske književnosti.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Razdoblje otkrića i osvajanja Indija. Osnovni razlozi i povodi.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Kronologija otkrića i osvajanja. Vrste svjedočanstava o </w:t>
                  </w:r>
                  <w:r>
                    <w:t>otkrićima i osvajanjima na španjolskom jeziku.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Tri tipa mentaliteta osvajača: Kristofor Kolumbo, Hernán Cortés i Bernal Díaz del Castillo. Čitanje i komentiranje dijelova svjedočanstava o otkriću i osvajanju.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Imaginarij otkrivača i osvajača. Stereo</w:t>
                  </w:r>
                  <w:r>
                    <w:t>tipi i glavne predodžbe.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Predkolumbovske kulture Srednje Amerike. Olmeci, Maye, Tolteci, Azteci.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“Drugi val”: pisari zamjenjuju osvajače. Kreolci, indijanci i mestici. Demografski i rasni aspekti američkog društva nakon osvajanja.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Ustrojavanje </w:t>
                  </w:r>
                  <w:r>
                    <w:t>španjolske vlasti u Indijama iz Seville. Grad kao središte moći i žarište nove civilizacije. Podjela vlasti i zemlje u Indijama. Gradovi, sveučilišta i tiskare.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Administrativna organizacija prekomorskih zemalja.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Regulacija tržišta španjolskih knji</w:t>
                  </w:r>
                  <w:r>
                    <w:t>ga u Indijama i tiskanja američkih knjiga. Zabrana uvoza “lažljivih priča”. Cronista Mayor de Indias.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Crkveni redovi u Indijama i njihov odnos prema svjetovnoj vlasti. Pravno-teološke rasprave i borbe o pravu na pokrštavanje u Indijama.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Početci </w:t>
                  </w:r>
                  <w:r>
                    <w:t>kreolske književnosti. Američki barok u umjetnosti i znanosti. Sor Juana Inés de la Cruz, Alarcón i Carlos Sigüenza y Góngora.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Svakodnevni život u Americi u XVII. stoljeću.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Ratovi za nezavisnost Hispanske Amerike.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Termin rezerviran za studen</w:t>
                  </w:r>
                  <w:r>
                    <w:t>tska pitanja i dodatna pojašnjenja. Kolokvij.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Kultura i civilizacija hispanskog svijeta (Španjolska)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Kultura i civilizacija hispanskog svijeta (Španjolska)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46987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Gordana Matić, asist.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Upoznavanje s osnovama kulture, civilizacije, povijesnog razvoja, jezičnog </w:t>
            </w:r>
            <w:r>
              <w:t>identiteta  i osnova književnosti  iberskog prostora koji pomažu u daljnjem studiju španjolske filologije. Student će moći pokazati poznavanje razmjerno širokog spektra društvenih, kulturnih i povijesnih čimbenika konteksta relevantnih za usvajanje i aktiv</w:t>
            </w:r>
            <w:r>
              <w:t>an odnos prema španjolskom jeziku, te umjetnosti, kulturi i društvu hispanskog svijeta; bit će kadar samostalno prikupljati i procjenjivati sve činjenice iz tog područja.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Izravno poučavanje i interaktivno učenje. U realizaciji kolegija </w:t>
            </w:r>
            <w:r>
              <w:t>koristit će se i metode prezentacije uz pomoć suvremenih tehničkih pomagala (power point, dokumentarni filmovi i sl.).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Provjera čitanja obvezatnih tekstova u obliku 2 pisana kolokvija tijekom semestra i završni p</w:t>
            </w:r>
            <w:r>
              <w:t>ismeni ispit kojemu se pristupa na kraju semestra ili u obliku dva velika kolokvija. Student može pristupiti pismenom ispitu tek nakon izvršenih obveza u okviru kolegija tj. savladane literature iz zbirke odabranih tekstova i predanih svih zadaća tijekom s</w:t>
            </w:r>
            <w:r>
              <w:t>emestra.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se upoznati sa specifičnim razvojem iberskog srednjevjekovnog svijeta u odnosu na europsko srednjovjekovlje.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dobiti uvid u najvažnije kulturne projekte i najvažnija književna djela nastala na Iberskom </w:t>
                  </w:r>
                  <w:r>
                    <w:t>poluotoku do početka Zlatnog vijeka.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se upoznati s osnovnim povijesnim, društvenim, kulturnim i inim čimbenicima koji su u dugotrajnom povijesnom procesu oblikovali današnje društvo na Iberskom poluotoku.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pokazati znanje </w:t>
                  </w:r>
                  <w:r>
                    <w:t>i razumijevanje temeljnih pojmova i problema historiografije Iberskog prostora od prapovijesti do kraja XVI. stoljeća.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steći kompetencije za analizu i razumijevanje književnih fenomena u njihovom povijesnom kontekstu.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razviti </w:t>
                  </w:r>
                  <w:r>
                    <w:t>vještine učenja nužne za snalaženje u književno-povijesnim pojavama hispanskog kulturnog kruga nužne za nastavak studija na višoj razini.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Poznavanje društvenih, kulturnih i povijesnih čimbenika konteksta relevantna za aktivan odnos prema jeziku, umjetn</w:t>
                  </w:r>
                  <w:r>
                    <w:t>osti, kulturi i društvu hispanskog svijeta; samostalno prikupljanje i obrada građe.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kadar interpretirati relevantne podatke iz hispanskih književnosti te ih moći koristiti u širem sagledavanju kulturnih i društvenih pojava.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Kolegij se bavi analizom pojmovlja kulture i civilizacije općenito, a potom ih primjenjuje na konkretnom iberskom prostoru. Najveći dio sadržaja odnosi se na povijesnu građu ovih prostora od prapovijesti do kraja XVI. stoljeća koju prati povijest kultu</w:t>
                  </w:r>
                  <w:r>
                    <w:t>re i umjetnosti s posebnim naglaskom na književnost, od najranijih pisanih spomenika do najvećih dostignuća književnosti tzv. španjolskoga Zlatnog vijeka.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Upoznavanje s pojmovljem: kultura, civilizacija, povijesna razdoblja i dr. Prostor koji prekriva </w:t>
                  </w:r>
                  <w:r>
                    <w:t xml:space="preserve">i na </w:t>
                  </w:r>
                  <w:r>
                    <w:lastRenderedPageBreak/>
                    <w:t>kojem se govori španjolski jezik. Pojmovi Romanija, romanski jezici, iberskoromanski jezici, hispansko/ibersko/ američki/a/o. Sefardizam.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Najstarija povijest Iberskog poluotoka. Rimsko osvajanje. Kraj rimskog gospodstva i rušenje carstva. </w:t>
                  </w:r>
                  <w:r>
                    <w:t>Kršćanstvo. Dolazak germanskih plemena. Vizigotsko kraljevstvo.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Arapsko osvajanje Iberskog poluotoka. Arapsko društvo i mjesto kršćana u njemu. Početak Reconquiste.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Civilizacije i kulture nastale u tijeku gore navedenog povijesnog tijeka. </w:t>
                  </w:r>
                  <w:r>
                    <w:t>Dominantne i subordinirane kulture. Miješanje kultura.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Specifičnosti iberskog srednjevjekovlja u odnosu na srednjevjekovlje ostalih dijelova europskog Zapada uvjetovane povijesnim tijekom. Koegzistencija i sukobi  triju kultura. Interkulturalnost.Pojam</w:t>
                  </w:r>
                  <w:r>
                    <w:t xml:space="preserve">  mentaliteta i imaginarija.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Najranija pismenost i književnost na romanskim jezicima. Osnovne informacije o razvoju i rasprstranjenosti iberskoromanskih jezika u srednjem vijeku.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Žanrovi i najvažnija djela ranosrednjevjekovne književnosti na latins</w:t>
                  </w:r>
                  <w:r>
                    <w:t>kom i romanskim jezicima. Gdje nastaju književna djela i za koju publiku? Kako dolaze do čitatelja/slušatelja? Cantar de gesta, mester de clerecía, auto sacramental, počeci lirskog pjesništva, književne i znanstvene proze.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Hodočasnička odredišta. Galje</w:t>
                  </w:r>
                  <w:r>
                    <w:t>ško-portugalska lirika. Alfons X. Mudri. Reconquista u XII. i XIII. stoljeću  i znanstvena djelatnost na Alfonsovu dvoru.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Kasno srednjevjekovlje: promjene u društvu i mentalitetima. Diversifikacija književnih žanrova. Visoko i nisko u kulturi i </w:t>
                  </w:r>
                  <w:r>
                    <w:t>književnosti. Najvažnija književna djela.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Veliki autori kasnog srednjeg vijeka: Arcipreste de Hita, Don Juan Manuel, Pero López de Ayala,  Marqués de Santillana, Jorge Manrique i “Celestina” u civilizacijskom i kulturnom kontekstu.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Crkva i Inkviz</w:t>
                  </w:r>
                  <w:r>
                    <w:t>icija. Zastoj u Reconquisti u XV. stoljeću. Katolički vladarski par. Godina 1492.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Otkriće Novoga svijeta i posljedice na Iberski poluotok. Habzburška dinastija na španjolskom prijestolju. Širenje vlasti na dijelove Europe. Odnos prema Osmanskom carstv</w:t>
                  </w:r>
                  <w:r>
                    <w:t>u. Erazmo i erazmizam i njihova povezanost sa hispanskim svijetom.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Početak Zlatnog vijeka španjolske kulture. Novi filološki studiji. Vrste romana i njihovi čitatelji i slušatelji. Povjesničari i moralisti. Španjolci u drugim dijelovima Europe. Humani</w:t>
                  </w:r>
                  <w:r>
                    <w:t>sti i politička misao vezana uz humanizam.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Termin rezerviran za studentska pitanja, pojašnjenja i kolokvij.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Leksička tvorba u suvremenom španjolskom jeziku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Leksička tvorba u suvremenom španjolskom jeziku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 xml:space="preserve">Odsjek </w:t>
            </w:r>
            <w:r>
              <w:t>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117786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Maša Musulin, v. pred.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 xml:space="preserve">Za upis kolegija je potrebno </w:t>
            </w:r>
            <w:r>
              <w:t>položiti kolegij Hispanistika u okviru opće i romanske lingvistike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će kroz ovaj kolegij biti upoznati s tvorbom riječi u španjolskome jeziku na svim jezičnim razinama te će se na tekstovima i uz pomoć korpusa obrađivati navedeno gradivo. Stu</w:t>
            </w:r>
            <w:r>
              <w:t>denti će također biti upoznati s osnovama leksikologije te uloge riječi u toj grani lingvistike. Teorijski će se kroz kolegij obrađivati poglavlja iz knjiga i članci pojedinih autora koji su značajno pridonijeli ovoj grani lingvistike.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</w:t>
            </w:r>
            <w:r>
              <w:br/>
              <w:t>Samostalno učenje</w:t>
            </w:r>
            <w:r>
              <w:br/>
              <w:t>Poučavanje vođenim otkrivanjem i raspravom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Prisutnost i aktivno sudjelovanje u nastavi iznose 10% ukupne ocjene. Studenti trebaju biti spremni objasniti i komentirati zadane tekstove, zadatke i teme</w:t>
            </w:r>
            <w:r>
              <w:t xml:space="preserve"> koje se obrađuju na pojedinom satu. Usmena prezentacija na zadanu temu iznosi 10% ukupne ocjene. Uspjeh na kolokvijima i/ili završnom pismenom ispitu iznose 50% ukupne ocjene kolegija. </w:t>
            </w:r>
            <w:r>
              <w:br/>
              <w:t xml:space="preserve"> </w:t>
            </w:r>
            <w:r>
              <w:br/>
            </w:r>
            <w:r>
              <w:br/>
            </w:r>
            <w:r>
              <w:tab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Identificirati načine tvorbe riječi u španjo</w:t>
                  </w:r>
                  <w:r>
                    <w:t>lskome jeziku.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Razlikovati i kategorizirati tvorbu na morfološkoj i leksičkoj razini.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Kritički prosuđivati na temelju zadane lingvističke literature.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Analizirati jezicna obilježja na svim lingvističkim razinama.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povezati i uklopiti odnosno </w:t>
                  </w:r>
                  <w:r>
                    <w:t>samostalno primijeniti jezicno znanje i vještine prevoðenja u prijevodu tekstova razlicitih jezicnih registara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Temeljni mehanizmi tvorbe riječi u španjolskome: morfološka, leksička i semantička tvorba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Prefiksacija: (vrste prefiksa: </w:t>
                  </w:r>
                  <w:r>
                    <w:t>prefijos populares o vulgares, prefijos cultos, prefijos de composición, prefijos de derivación, prefijos según distintos contenidos semánticos).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Sufiksacija (razlike u značenju, tvorba različitih vrsta riječi putem sufiksa  – imenica, glagola, pridjev</w:t>
                  </w:r>
                  <w:r>
                    <w:t>a, priloga...)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Vrste sufiksa (uvećanice, umanjenice i njihova regionalna raspodjela te utjecaj na idiolekt i afetivna vrijednost. Parasíntesis kao vrsta tvorbe.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Slaganje: tehnike i obilježja (sinapsia, disyunción, contraposición, yuxtaposición).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Onomatopeja, metafora i metonimija – semantička tvorba, motiviranost i nemotiviranost riječi.  Tvorba općih i vlastitih imenica.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Kolokvij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Usmene prezentacije studenata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Riječi stranog podrijetla: barbarizmi, kalkovi i posuđenice prema razini </w:t>
                  </w:r>
                  <w:r>
                    <w:t>prilagodbe u jezik primatelj).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Posuđenice. Etimologija španjolskoga leksika. Kategorizacija leksika.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Leksičke veze. Akronimi, skraćenice, siglas.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Neologizmi, rad s bankama neologizama, načini tvorbe i ulaza u jezik.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Poslovice, izreke, </w:t>
                  </w:r>
                  <w:r>
                    <w:t>različiti jezični fenomeni: žargon, tabu, eufemizmi.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Temeljni pragmatički pojmovi. Deiksa.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Sistematizacija leksika. Vrste rječnika. Tipologija i metode.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Libro de Buen Amor - čitanje i komentar teksta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 xml:space="preserve">Libro de Buen Amor - čitanje i </w:t>
            </w:r>
            <w:r>
              <w:t>komentar teksta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117789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Maja Zovko, izv. prof.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</w:t>
            </w:r>
            <w:r>
              <w:t xml:space="preserve"> kolegij Povijest recepcije romana "Bistri vitez Don Quijote od Manche" u hispanskom svijetu</w:t>
            </w:r>
            <w:r>
              <w:br/>
              <w:t>Za upis kolegija je potrebno položiti kolegij Unamuno i njegovo razdoblje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Ciljevi su produbljivanje i primjena znanja o srednjovjekovnoj književnosti, usvaja</w:t>
            </w:r>
            <w:r>
              <w:t>nje književnoznanstvenih metoda, razvijanje jezičnih kompetencija te osposobljavanje studenata za samostalnu interpretaciju i analizu književnih tekstova na primjeru djela Libro de Buen Amor.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Poučavanje vođenim otkrivanjem i raspravama.</w:t>
            </w:r>
            <w:r>
              <w:br/>
              <w:t>Samostalno učenje čitanjem primarne literature i pisanjem završnog pismenog rada.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Prilikom ocjenjivanja vrjednovat će se studentovo pohađanje nastave i sudjelovanje na satu, usmeno izlaganje na zadanu temu i završni pismeni ispit. Stu</w:t>
            </w:r>
            <w:r>
              <w:t>dent može pristupiti pismenom ispitu tek nakon izvršenih obveza u okviru kolegija tj. usmenog izlaganja na satu vezanog uz jedan od aspekata djela Libro de Buen Amor.</w:t>
            </w:r>
            <w:r>
              <w:br/>
              <w:t>Struktura završne ocjene:</w:t>
            </w:r>
            <w:r>
              <w:br/>
              <w:t>Kontinuirana evaluacije rada studenta: 30%</w:t>
            </w:r>
            <w:r>
              <w:br/>
              <w:t>Usmeno izlaganje: 30</w:t>
            </w:r>
            <w:r>
              <w:t>%</w:t>
            </w:r>
            <w:r>
              <w:br/>
              <w:t>Pismeni ispit: 40%</w:t>
            </w:r>
            <w:r>
              <w:br/>
              <w:t>Studenti koji su iz kontinuirane evaluacije tijekom semestra dobili negativnu ocjenu polažu i usmeni ispit.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samostalno analizirati književni tekst, služiti se sekundarnom literaturom, primijeniti metodologi</w:t>
                  </w:r>
                  <w:r>
                    <w:t>ju znanstvenog rada, analizirati jezična i stilska obilježja srednjovjekovnih književnih djela na španjolskom jeziku.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Moći će interpretirati relevantne podatke iz srednjovjekovne španjolske književnosti te ih koristiti u širem sagledavanju kulturnih i </w:t>
                  </w:r>
                  <w:r>
                    <w:t>društvenih pojava.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primijeniti naučenu književnu kritičku aparaturu i temeljne spoznaje o književno-stilskim formacijama i tumačenju književnih djela danog razdoblja.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analizirati i interpretirati književne tekstove u kontekstu njiho</w:t>
                  </w:r>
                  <w:r>
                    <w:t>va nastanka (estetski, genološki, društveni, kulturni, biografski aspekti).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pokazati višu razinu razumijevanja i poznavanja širokog spektra metodoloških i kritičkih pristupa književnom tekstu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samostalno pretraživati literaturu potre</w:t>
                  </w:r>
                  <w:r>
                    <w:t>bnu za daljnje učenje i nadogradnju stečenog znanja na području hispanskih književnosti i kulture.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Uvodni sat. Objašnjenje izvedbenog plana i programa.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Povijesne i društvene okolnosti XIV. stoljeća. Kratki pregled srednjovjekovne </w:t>
                  </w:r>
                  <w:r>
                    <w:t>književnosti do XIV. stoljeća.  LBA: autor, rukopisi i  naslov.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Struktura djela. Žanrovska i metrička raznolikost.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Čitanje i komentar teksta 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Čitanje i komentar teksta II.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Čitanje i komentar teksta III.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Različiti pristupi analizi LBA.</w:t>
                  </w:r>
                  <w:r>
                    <w:t xml:space="preserve"> Različiti diskursi u djelu.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Pojam religije u LBA.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Pojam grijeha u LBA.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Poimanje ljubavi u LBA. Lik svodilje.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Slika društva u LBA.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LBA kao didaktična literatura.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Referati studenata.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Referati studenata.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Referati </w:t>
                  </w:r>
                  <w:r>
                    <w:t>studenata.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Metodologija znanstvenog rada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Metodologija znanstvenog rada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184292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 xml:space="preserve">dr.sc. Mirjana Polić-Bobić, red. prof. </w:t>
            </w:r>
            <w:r>
              <w:t>(nositelj)</w:t>
            </w:r>
            <w:r>
              <w:br/>
              <w:t>dr.sc. Bojana Mikelenić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Suvremena španjolska sintaksa 2</w:t>
            </w:r>
            <w:r>
              <w:br/>
              <w:t>Za upis kolegija je potrebno položiti kolegij Španjolski jezik 4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Upoznati studente s osnovnom metodolog</w:t>
            </w:r>
            <w:r>
              <w:t>ijom znanstvenog rada u humanističkim znanostima i procesom planiranja i provedbe znanstvenog istraživanja te ih osposobiti za samostalno čitanje i analizu znanstvenih tekstova, prikupljanje podataka, analizu rezultata i pisanje rada. Upoznati studente s j</w:t>
            </w:r>
            <w:r>
              <w:t>ezičnim alatima i resursima za španjolski jezik i omogućiti im pristup i služenje jezičnim korpusima te programima za upravljanje bibliografijom i referencama.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seminari i radionice, samostalni zadaci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pohađanje </w:t>
            </w:r>
            <w:r>
              <w:t>nastave, seminarski rad, praktični rad</w:t>
            </w:r>
            <w:r>
              <w:br/>
            </w:r>
            <w:r>
              <w:br/>
              <w:t>Redovito pohađanje nastave, priprema zadanih tekstova i primarne literature i komentar istih na seminaru, provjera naučenog kroz tri praktična zadatka tijekom semestra i plana istraživanja u obliku seminarskog rada.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samostalno kreirati pisani tekst na zadanu temu, odnosno samostalno primijeniti jezično znanje u različitim jezičnim registrima.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objasniti osnovnu lingvističku metodologiju i terminologiju na </w:t>
                  </w:r>
                  <w:r>
                    <w:t>različitim razinama proučavanja jezika u sinkroniji i dijakroniji te je primijeniti u analizi fonetike, fonologije, morfologije, sintakse, semantike i pragmatike španjolskog jezika.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pokazati prepoznati i vrednovati relevantne primarne i seku</w:t>
                  </w:r>
                  <w:r>
                    <w:t>ndarne izvore informacija i adekvatno ih koristiti u procesu razvijanja znanja i tumačenja tekstova.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samostalno prikupiti i analizirati odgovarajuću literaturu.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odabrati odgovarajuću metodu istraživanja.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</w:t>
                  </w:r>
                  <w:r>
                    <w:t>će moći prikupiti podatke potrebne za znanstveno istraživanje.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se moći služiti dostupnim jezičnim alatima i resursima za španjolski jezik.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poznavati načine citiranja i moći će se služiti programima za organizaciju bibliografij</w:t>
                  </w:r>
                  <w:r>
                    <w:t>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Osnovne obavijesti o kolegiju, upoznavanje s bibliografijom, načinom i metodama rada. Navođenje obveza studenata tijekom semestra i detaljne upute o praktičnim zadacima.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metodologiju znanstvenog rada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Odabir teme i </w:t>
                  </w:r>
                  <w:r>
                    <w:t>pronalaženje odgovarajuće literature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Kritičko čitanje literature i pravljenje bilježaka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Vrste podataka i njihovo prikupljanje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Kvalitativne metode istraživanja. Rok za predaju prvog praktičnog zadatka – čitanje znanstvenog teksta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Kvantitativ</w:t>
                  </w:r>
                  <w:r>
                    <w:t>ne metode istraživanja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Upoznavanje i rad na dostupnim jezičnim alatima i resursima za španjolski jezik (jezični korpusi)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Uloga korpusa u istraživanju jezika. Postupci u sastavljanju, obradi i pretraživanju korpusa.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Postupci obrade i analize </w:t>
                  </w:r>
                  <w:r>
                    <w:t>prikupljenih podataka. Rok za predaju drugog praktičnog zadatka – rad na korpusu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Struktura rada, pisanje sažetka i odabir ključnih riječi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Argumentiranje i pogreške u argumentaciji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Referiranje i bibliografija. Stilovi citiranja i osnove rada </w:t>
                  </w:r>
                  <w:r>
                    <w:t>s alatima za upravljanje referencama.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Završne radnje – pregled i provjera sadržaja i formatiranje teksta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Ponavljanje i vježba. Upute za pripremu plana istraživanja. Rok za predaju trećeg praktičnog zadatka – reference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Novi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hispanskoamerički roman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Novi hispanskoamerički roman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117791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 xml:space="preserve">dr.sc. Gordana </w:t>
            </w:r>
            <w:r>
              <w:t>Matić, asist.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Upoznavanje s hispanskoameričkom pripovjednom prozom sredine i druge polovice XX. stoljeća te relevantnom književnom kritikom i analizom te književno-povijesnim studijama o njoj. Student će moći pristupati književnim korpusima  književnosti hispanskog jezi</w:t>
            </w:r>
            <w:r>
              <w:t>čnog izričaja i kritički ih prosuđivati. Moći će analizirati i interpretirati književne tekstove u kontekstu njihova nastanka (estetski, genološki, društveni, kulturni, biografski aspekti). Student će moći smjestiti književno-kulturne fenomene u širi europ</w:t>
            </w:r>
            <w:r>
              <w:t xml:space="preserve">ski i svjetski kontekst te ih tako konačno evaluirati.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i interaktivno učenje. Studenti na svakom predavanju dobivaju zadatke za slijedeće predavanje, bilo da je riječ o čitanju određenog teksta primarne ili sekundarn</w:t>
            </w:r>
            <w:r>
              <w:t>e literature (ili oboje). Na svakom predavanju u tijeku rada provjerava se njihova pripremljenost, tj. obavljanje zadatka. Na seminarima studenti  moraju pripremati svaki od tekstova za seminar po prethodno dogovorenom rasporedu te sudjelovati u nastavi ta</w:t>
            </w:r>
            <w:r>
              <w:t xml:space="preserve">ko da traže pojašnjenja za sve dijelove teksta koje sami nisu bili u stanju dobro razumjeti i da aktivno sudjeluju u samoj analizi djela. Pismena provjera razumijevanja i analize tekstova na seminaru provjerava se pismeno nakon završenog čitanja pojedinog </w:t>
            </w:r>
            <w:r>
              <w:t>teksta.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Rad studenata se vrednuje putem trajnog praćenja na predavanjima na kojima student mora aktivno sudjelovati. Obveza studenta je samostalno pretraživati relevantnu literaturu i izraditi stručni seminar na zadanu temu iz područja</w:t>
            </w:r>
            <w:r>
              <w:t xml:space="preserve"> hispanskoameričke književnosti XX stoljeća. Uvjet za izlazak na ispit su položeni kolokviji na seminaru na kojima student pokazuje da je savladao obvezatnu primarnu literaturu, predaja dovršenog seminarskog rada i pohađanje nastave. Ispitom se provjerava </w:t>
            </w:r>
            <w:r>
              <w:t xml:space="preserve">poznavanje i razumijevanje materije.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povezati složene društveno povijesne fenomene Hispanske Amerike XX. stoljeća s razvojem književnih fenomena toga kulturnoga kruga, te osigurati primjenu ideja u istraživačkom konteks</w:t>
                  </w:r>
                  <w:r>
                    <w:t>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pokazati poznavanje širokog spektra osnovnih književnih i književno-kritičkih tekstova relevantnih za razvoj pripovjedne proze u Hispanskoj Americi druge polovice XX. stoljeća i biti sposoban primijeniti složene metodološke i </w:t>
                  </w:r>
                  <w:r>
                    <w:t>kritičke postupke u interpretaciji istih.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sposoban iskazati ideje vezane za suvremenu hispanskoameričku pripovjednu prozu na španjolskom jeziku u pisanoj i govornoj komunikaciji, u skladu s profesionalnim standardima i konvencijama akad</w:t>
                  </w:r>
                  <w:r>
                    <w:t>emskog pisanja, s ciljem da doprinese razvoju znanja.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tudent će moći pokazati višu razinu razumijevanja i poznavanja širokog spektra metodoloških i kritičkih pristupa književnom tekstu, te kritički promišljati o književno-povijesnim fenomenima iz razli</w:t>
                  </w:r>
                  <w:r>
                    <w:t>čitih teorijskih perspektiva te smjestiti književne studije u širi interdisciplinarni kontekst.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pristupati književnim korpusima različitih književnosti hispanskog svijeta I kritički ih </w:t>
                  </w:r>
                  <w:r>
                    <w:lastRenderedPageBreak/>
                    <w:t>te komparativno prosuđivati</w:t>
                  </w:r>
                  <w:r>
                    <w:br/>
                  </w:r>
                  <w:r>
                    <w:tab/>
                    <w:t>Student will be able t</w:t>
                  </w:r>
                  <w:r>
                    <w:t>o do research in literary corpora of different Spanish-American literatures and evaluate them critically and comparatively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smjestiti književno-kulturne fenomene u širi europski I svjetski kontekst te ih tako konačno evaluirati</w:t>
                  </w:r>
                  <w:r>
                    <w:br/>
                  </w:r>
                  <w:r>
                    <w:br/>
                    <w:t xml:space="preserve">Student </w:t>
                  </w:r>
                  <w:r>
                    <w:t>will be able to situate literary and cultural phenomena in a wider European and global context in order to evaluate them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pokazati višu razinu razumijevanja I poznavanja širokog spektra metodoloških I kritičkih pristupa književnom tekstu</w:t>
                  </w:r>
                  <w:r>
                    <w:br/>
                    <w:t>Student will be able to show a higher level of understanding of and familiarity with a wide range of methtodological and critical approaches to a literary text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Novi hispanskoamerički roman: početci prije početaka 60-ih godina XX. stoljeća.</w:t>
                  </w:r>
                  <w:r>
                    <w:t xml:space="preserve"> Književni prethodnici, vodeći autori i inovativnost njihovih poetika. «Drugi val» autora 80-ih godina i promjene koje donose, te prijelaz stoljeća i najnovije tendencije. Čitanje i tumačenje većih ulomaka književnih tekstova.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O dvojbenosti smisla </w:t>
                  </w:r>
                  <w:r>
                    <w:t>jednog pojma, ili, što nazivamo novim hispanskoameričkim romanom? Rekapitulacija obrade navedenog problema u III. godini preddiplomskog studija hispanistike.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Najčešća terminologija vezana uz novi hispanskoamerički roman: boom, magijski realizam, nove </w:t>
                  </w:r>
                  <w:r>
                    <w:t>narativne tehnike(Primjeri: Uvodne stranice Cien Años de Soledad i Rayuela); Pripovjedači tridesetih, četrdesetih i pedesetih godina: Alejo Carpentier, Miguel Ángel Asturias, José María Arguedas, Juan Rulfo, Juan Carlos Onetti, Ernesto Sábato, Juan José Ar</w:t>
                  </w:r>
                  <w:r>
                    <w:t>reola – pregled inovativnih narativnih postupaka i književno-jezičnih promjena u pripovjednim tekstovima navedenih pisaca u odnosu na tradiciju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Vodeće tendencije u hispanskoameričkoj pripovjednoj prozi 1960-1990: razdoblje boom-a: pisci prevođeni u ino</w:t>
                  </w:r>
                  <w:r>
                    <w:t>zemstvu i drugi hispanskoamerički pisci; osamdesete godine: smjena generacija; devedesete: novi povijesni roman i dr.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Guillermo Cabrera Infante – priča o dvostrukom generacijskom otpadništvu; posebnosti kubanskog društvenog i kulturnog profila unutar h</w:t>
                  </w:r>
                  <w:r>
                    <w:t>ispanskoameričkog svijeta; utjecaj angloameričke kulture, stvaranje havanske kontralkulture pedesetih i šezdesetih godina.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Čitanje fragmenata romana Tres tristes tigres (tekst u čitanci za IV. god. studija hispanistike po predbolonjsakom programu)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Julio Cortázar: Rayuela – hispanskoamerički Uliks: osobine narativne strukture; filozofija izgubljene generacije; danas razmjerno nepoznati  prethodnici: Leopoldo Marechal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Pripovjedna proza sedamdesetih i holivudski film pedesetih godina: Manuel Puig: </w:t>
                  </w:r>
                  <w:r>
                    <w:t>El Beso de la Mujer Araña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Osamdesete godine: svođenje računa nakon velikog uspjeha; Međunarodno etablirani pripovjedači stvaraju izvan Hispanske Amerike; Novi hispanskoamerički roman u sedamdesetima je stekao status privilegiranog tumača «stvarnosti» H</w:t>
                  </w:r>
                  <w:r>
                    <w:t>ispanske Amerike. Je li on zlorabio tu povlasticu?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Novi povijesni roman starih pisaca potkraj osamdesetih i u devedesetim godinama.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Novi romani autora skupine boom pred kraj stoljeća. Autoreferencijalnost, autobiografizam, intertekstualnost. </w:t>
                  </w:r>
                  <w:r>
                    <w:t>(Primjeri: romani Carlosa Fuentesa i Maria Vargasa Llose)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Autoreferencijalnost, autobiografizam, intertekstualnost. (Primjeri: romani Carlosa Fuentesa i Maria Vargasa Llose)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Nove tendencije u pripovjednoj prozi na prijelazu stoljeća: „literatura </w:t>
                  </w:r>
                  <w:r>
                    <w:t>de la forntera“ u Meksiku.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Fernando del Paso: Noticias del Imperio, Tomás Eloy Martínez: Santa Evita)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Čitanje i tumačenje većih ulomaka književnih tekstova.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Octavio Paz i Jorge Luis Borges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Octavio Paz i Jorge Luis Borges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117792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Gordana Matić, asist.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Upoznati književno djelo, navlastito oglednu prozu dvojice među najvažnijim autorima ogledne proze na španjolskom jeziku u XX. stoljeću. Uputiti se u funkciju tog žanra u dijakronijskom smislu, napose u hispanskoameričkoj književnosti. Produbiti</w:t>
            </w:r>
            <w:r>
              <w:t xml:space="preserve"> dosad stečeno znanje o ulozi ogleda kao žanra i artikuliranja nacionalnih i kulturnih identiteta u Hispanskoj Americi.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i interaktivno učenje. Studenti na svakom predavanju dobivaju zadatke za slijedeće predavanje, b</w:t>
            </w:r>
            <w:r>
              <w:t>ilo da je riječ o čitanju određenog teksta primarne ili sekundarne literature (ili oboje). Na svakom predavanju u tijeku rada provjerava se njihova pripremljenost, tj. obavljanje zadatka. Na seminarima studenti  moraju pripremati svaki od tekstova za semin</w:t>
            </w:r>
            <w:r>
              <w:t xml:space="preserve">ar po prethodno dogovorenom rasporedu te sudjelovati u nastavi tako da traže pojašnjenja za sve dijelove teksta koje sami nisu bili u stanju dobro razumjeti i da aktivno sudjeluju u samoj analizi djela. Pismena provjera razumijevanja i analize tekstova na </w:t>
            </w:r>
            <w:r>
              <w:t>seminaru provjerava se pismeno nakon završenog čitanja pojedinog teksta.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Studentsko pripremanje za aktivno sudjelovanje u nastavi i kvalitetu samo sudjelovanja provjerava se na svakom predavanju i bilježi čestotnost i kvaliteta. Ista s</w:t>
            </w:r>
            <w:r>
              <w:t>e vrjednuje u skladu s iznesenim u gornjoj tablici. Pohađanje nastave i aktivnost boduju se jednim bodom, izrada eseja, tj. seminarskog rada također, ali se pomno prati izrada eseja u kojoj se dade provjeriti studentov rad. Nakon prihvaćanja seminarskog ra</w:t>
            </w:r>
            <w:r>
              <w:t xml:space="preserve">da i položenih kolokvija student ima pravo pristupiti pismenom ispitu.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komparativno pristupati nacionalnim korpusima, te smjestiti književno-kulturalne fenomene meksičke i argentinske književnosti u širi hispanskoamerič</w:t>
                  </w:r>
                  <w:r>
                    <w:t>ki, a potom europski i svjetski književni i historiografski okvir, te u konačnici u širi intedisciplinarni kontekst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 će moći analizirati i interpretirati književne tekstove Octavia Paza i Jorgea Luisa Borgesa u kontekstu njihova nastanka i </w:t>
                  </w:r>
                  <w:r>
                    <w:t>djelovanja (estetski, genološki, društveni, kulturni, medijski, biografski aspekti) te stručno raspravljati o osobnim čitateljskim iskustvima i pitanjima književnoga vrednovanja sadržaja previđenih programom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biti sposoban iskomunicirati idej</w:t>
                  </w:r>
                  <w:r>
                    <w:t>e na španjolskom jeziku u pisanoj i govornoj komunikaciji, u skladu s profesionalnim standardima i konvencijama akademskog pisanja, s ciljem da doprinese razvoju znanja.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samostalno i odgovorno izraditi stručni rad služeći se istraživačk</w:t>
                  </w:r>
                  <w:r>
                    <w:t>im vještinama prenesivim na u druge profesionalne kontekste.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pokazati višu razinu razumijevanja i poznavanja širokog spektra metodoloških i kritičkih pristupa književnom tekstu</w:t>
                  </w:r>
                  <w:r>
                    <w:tab/>
                    <w:t>(1.0 ECTS)</w:t>
                  </w:r>
                  <w:r>
                    <w:br/>
                    <w:t>Student will be able to demonstrate a higher lev</w:t>
                  </w:r>
                  <w:r>
                    <w:t>el of understanding and familiarity with a broad spectrum of methodological and critical approaches to literary texts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prepoznati funkcije uporabe određenih jezičnih registara u književno-umjetničkom tekstu i odrediti značenjsku vrijedno</w:t>
                  </w:r>
                  <w:r>
                    <w:t>st određenog stila</w:t>
                  </w:r>
                  <w:r>
                    <w:tab/>
                    <w:t>(1.0 ECTS)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samostalno i odgovorno izraditi stručni rad služeći se istraživačkim vještinama prenosivima na druge profesionalne kontekste</w:t>
                  </w:r>
                  <w:r>
                    <w:tab/>
                  </w:r>
                  <w:r>
                    <w:br/>
                    <w:t>Student will be able to produce a professional paper autonomously and responsibl</w:t>
                  </w:r>
                  <w:r>
                    <w:t>y by making use of research skills transferable to other professional contexts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Ogled kao žanr i hispanskoamerički ogled. Hispanskoamerička ogledna proza s tzv. „internacionalnom“ tematikom i ona s „nacionalnom“ ili „američkom“ tematikom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Ogledna proza o američkim identitetima u XIX. stoljeću. Meksička ogledna proza prije knjige ogleda Octavija Paza „El laberinto de la soledad“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Samuel Ramos: „El perfil del hombre y la cultura en México“ – analiza psihoanalitičkog pristupa nac. </w:t>
                  </w:r>
                  <w:r>
                    <w:t>identitetu.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Pjesništvo i ogledna proza O. Paza – analitički pregled rada autora.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Teme Pazovih ogleda: „razmrvljena povijest“ Meksika u poetskom izričaju. Odnos tih tema prema ranijim Pazovim analizama i prema prethodnicima (S. Ramos, francuska mora</w:t>
                  </w:r>
                  <w:r>
                    <w:t>lna filozofija).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Prosudba ključnih povijesnih događaja iz meksičke povijesti u Pazovim ogledima – odstupanja od službenog narativa ali i od obrade istih u nacionalnoj umjetnosti i književnosti.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Semantička i etimološka analiza terminologije „jezika </w:t>
                  </w:r>
                  <w:r>
                    <w:t>ulice“ u Pazovim ogledima.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Argentinska ogledna proza od Alberdija do prvih Borgesovih ogleda. Argentinska ogledna proza i tema nacionalnog identiteta.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Analitički pregled kniževnog stvaralaštva Jorgea Luisa Borgesa.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Prijepori oko Borgesa: autor</w:t>
                  </w:r>
                  <w:r>
                    <w:t xml:space="preserve"> fantastičkih priča, mislilac, jedan od najizvornijih analitika svjetske kulturne i filozofske baštine?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Borgesov buenosaireski krug 20ih i 30ih godina, fenomen skupnog autorstva, časopisi, odnos prema politici i političkim mijenama.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Borgesovi </w:t>
                  </w:r>
                  <w:r>
                    <w:t>ogledi o književnosti: El escritor argentino y la tradición La metáfora. Analiza odnosa prema nacionalnoj i svjetskoj književnoj tradiciji.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Borgesov odnos prema vrednotama europske i drugih kultura u oglednoj prozi.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Veza između Borgesovih tzv. </w:t>
                  </w:r>
                  <w:r>
                    <w:t>filozofskih ogleda i pripovjedaka.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Povijest čitanja Borgesa u njegovoj domovini i u svijetu.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Povijesni pregled metodike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Povijesni pregled metodike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117793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Andrea-Beata Jelić, doc. (nositelj)</w:t>
            </w:r>
            <w:r>
              <w:br/>
              <w:t>Ana Gabrijela Blažević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Upoznati studente s povijesnim razvojem metodike učenja španjolskog kao stranog jezika, s osnovnim </w:t>
            </w:r>
            <w:r>
              <w:t>značajkama osam poznatih metoda, kritičko razmatranje istih te aktualizacija, kao priprema za budući rad.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Frontalno podučavanje uz aktivno sudjelovanje studenata u raspravama i kritičkoj analizi izloženih metoda te samostalno učenje.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</w:t>
            </w:r>
            <w:r>
              <w:rPr>
                <w:b/>
              </w:rPr>
              <w:t>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su dužni redovito pohađati nastavu i sudjelovati u raspravama i rješavanju samostalnih zadataka koji prate predavanja na zadane teme. Na pismenim provjerama znanja ili pismenom ispitu, kao i na usmenom ispitu, u skladu s ishodim</w:t>
            </w:r>
            <w:r>
              <w:t xml:space="preserve">a učenja definiranima za kolegij studenti moraju pokazati da vladaju ključnim pojmovima vezani uz metode poučavanja stranih jezika, opisati i objasniti povijesni razvoj metoda te kritički analizirati i usporediti značajke, prednosti i nedostatke pojedinih </w:t>
            </w:r>
            <w:r>
              <w:t xml:space="preserve">metoda.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opisati i objasniti temeljna glotodidaktička načela, te metode i postupke poučavanja španjolskog jezika s dijakronijskog i sinkronijskog stajališta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objasniti i vrednovati ulogu i kriterije odabira nastavnih materijala i </w:t>
                  </w:r>
                  <w:r>
                    <w:t>pomagala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definirati ključne pojmove vezane za metode poučavanja stranih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opisati metode učenja i poučavanja stranih jezika kroz povijest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objasniti razvoj metoda učenja i poučavanja stranih jezika kroz povijest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usporediti osnovne znača</w:t>
                  </w:r>
                  <w:r>
                    <w:t>jke metoda učenja i poučavanja stranih jezika kroz povijest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razmotriti prednosti i nedostatke pojedinih metoda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kolegij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Temeljni pojmovi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Gramatičko-prijevodna metoda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Reformacijski pokret i direktne metode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Usmeni </w:t>
                  </w:r>
                  <w:r>
                    <w:t>pristup i situacijska nastava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Audio-lingvalne metode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Učenje u zajedništvu, Metoda šutljivog pristupa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Prva provjera znanja, Sugestopedija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Potpuni tjelesni odgovor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Prirodni pristup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Komunikacijski pristup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Komunikacijski </w:t>
                  </w:r>
                  <w:r>
                    <w:t>pristup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Komunikacijski pristup, eklekticizam i post-metode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Ponavljanje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Druga provjera znanja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lastRenderedPageBreak/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recepcije romana "Bistri vitez Don Quijote od Manche" u hispanskom svijetu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 xml:space="preserve">Povijest recepcije romana "Bistri vitez Don </w:t>
            </w:r>
            <w:r>
              <w:t>Quijote od Manche" u hispanskom svijetu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124508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Maja Zovko, izv. prof.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Novi hispanskoamerički roman</w:t>
            </w:r>
            <w:r>
              <w:br/>
              <w:t>Za upis kolegija je potrebno položiti kolegij Octavio Paz i Jorge Luis Borges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Temeljito upoznati tekst romana «Bistri vitez Don </w:t>
            </w:r>
            <w:r>
              <w:t>Quijote od Manche» i ukupnim djelom Miguela de Cervantesa, društvenim, kulturnim i književnim kontekstom romana, te pregledom recepcije romana u hispanskom svijetu od objavljivanja do danas. Osposobiti studente za samostalno proučavanje i produbljivanje zn</w:t>
            </w:r>
            <w:r>
              <w:t>anja iz šireg područja kojim se kolegij bavi, u prvom redu s esejističkom literaturom početka XX. stoljeća kojoj je taj roman česta tema, te kreativnu primjenu tog znanja u širem kontekstu. Student će biti kadar samostalno provoditi istraživanje o povijest</w:t>
            </w:r>
            <w:r>
              <w:t>i recepcije nekog književnog djela u određenom vremenskom razdoblju u određenoj sredini.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poučavanja na predavanjima. Poučavanje vođenim otkrivanjem i raspravom tijekom analize i kritičkog tumačenja tekstova primarne i sekundarne</w:t>
            </w:r>
            <w:r>
              <w:t xml:space="preserve"> literature na predavanjima i na seminaru čitanja. Samostalno učenje tijekom čitanja primarne literature, proučavanja sekundarne literature, izrade pismenog rada na zadanu temu, pripreme prezentacija, te pripremanja za polaganje pismenog ispita.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</w:t>
            </w:r>
            <w:r>
              <w:rPr>
                <w:b/>
              </w:rPr>
              <w:t>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Za svako predavanje studenti moraju pripremiti odabrane tekstove sekundarne literature te ih analizirati i kritički vrednovati na satu predavanja. Moraju argumentirati svoja stajališta i komentirati ih u suradnji s ostalim studentima. Tijekom s</w:t>
            </w:r>
            <w:r>
              <w:t>emestra moraju izraditi jedan pismeni rad na zadanu temu iz područja kojim se kolegij bavi, najčešće u obliku prikaza jednog od kritičkih tekstova o Cervantesovu romanu. Također jednom u semestru moraju u obliku prezentacije izložiti svoje znanje o  jednoj</w:t>
            </w:r>
            <w:r>
              <w:t xml:space="preserve"> od tema koje se obrađuju na kolegiju, najčešće o jednom od aspekata romana ili stvaralaštvu Miguela de Cervantesa. Na kolokviju primijeniti stečeno znanje u prikazu i analizi romana Bistri vitez Don Quijote od Manche.</w:t>
            </w:r>
            <w:r>
              <w:br/>
              <w:t>Tijekom semestra ocjenjuje se i vredn</w:t>
            </w:r>
            <w:r>
              <w:t xml:space="preserve">uje: </w:t>
            </w:r>
            <w:r>
              <w:br/>
              <w:t>1.studentovo sudjelovanje u navedenim aktivnostima na satu predavanja: analiza i kritičko vrednovanje tekstova sekundarne literature,</w:t>
            </w:r>
            <w:r>
              <w:br/>
              <w:t>2.uspjeh u analizi primarne literature na kolokvijima,</w:t>
            </w:r>
            <w:r>
              <w:br/>
              <w:t>3. pismena analiza i vrednovanje jednog od kritičkih tekstova</w:t>
            </w:r>
            <w:r>
              <w:t xml:space="preserve"> sekundarne literature,</w:t>
            </w:r>
            <w:r>
              <w:br/>
              <w:t>4. uspjeh u izradi prezentacije o jednom od aspekata romana ili stvaralaštvu Miguela de Cervantesa,</w:t>
            </w:r>
            <w:r>
              <w:br/>
              <w:t>5. sposobnost objašnjavanja, sinteze i prikaza osnovnih znanja o Cervantesovom stvaralaštvu i recepciji romana Bistri vitez Don Quij</w:t>
            </w:r>
            <w:r>
              <w:t>ote od Manche na pismenom ispitu.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lastRenderedPageBreak/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Bit će kadar kritički promišljati o književno-povijesnim fenomenima koji su odredili način recepcije romana kroz povijest iz različitih teorijskih perspektiva te analizirati narativni tekst u širem int</w:t>
                  </w:r>
                  <w:r>
                    <w:t>erdisciplinarnom kontekstu.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samostalno i odgovorno izraditi stručni rad na zadanu temu u okviru programa kolegija služeći se istraživačkim znanjima i vještinama.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Moći će usmeno i pismeno argumentirati kritičko mišljenje o primarnoj </w:t>
                  </w:r>
                  <w:r>
                    <w:t>i sekundarnoj literaturi, predstaviti svoje prosudbe u odgovarajućoj usmenoj i pismenoj formi te procijeniti tuđa znanja i kompetencije.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samostalno pretraživati literaturu potrebnu za daljnje učenje i nadogradnju stečenog znanja o Cervantesovom</w:t>
                  </w:r>
                  <w:r>
                    <w:t xml:space="preserve"> djelu i razdobljima obuhvaćenima istraživanjem njegove recepcije.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analizirati i interpretirati književne tekstove u kontekstu njihova nastanka (estetski, genološki, društveni, kulturni, biografski aspekti)</w:t>
                  </w:r>
                  <w:r>
                    <w:tab/>
                    <w:t>(1.0 ECTS)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</w:t>
                  </w:r>
                  <w:r>
                    <w:t>i smjestiti književno-kulturne fenomene u širi europski i svjetski kontekst te ih tako konačno evaluirati</w:t>
                  </w:r>
                  <w:r>
                    <w:br/>
                  </w:r>
                  <w:r>
                    <w:tab/>
                    <w:t>(1.0 ECTS)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kritički promišljati o književno-povijesnim fenomenima iz različitih teorijskih perspektiva te smjestiti književne stu</w:t>
                  </w:r>
                  <w:r>
                    <w:t>dije u širi interdisciplinarni kontekst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analizirati i interpretirati roman Bistri vitez don Quijote od Manche  u kontekstu njegova nastanka (estetski, genološki, društveni, kulturni, biografski aspekti) te će moći pokazati višu razinu r</w:t>
                  </w:r>
                  <w:r>
                    <w:t>azumijevanja i poznavanja širokog spektra metodoloških i kritičkih pristupa tom književnom tekstu.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Svako predavanje uključuje: slušanje predavanja, analiziranje tekstova primarne literature (paralelno s čitanjem na seminaru) i  komentiranje</w:t>
                  </w:r>
                  <w:r>
                    <w:t xml:space="preserve"> tekstova sekundarne literature. 1. Kraj „Željeznog“ i početak Zlatnog doba: širenje tiskarstva i zamah koji ono daje novom tipu recepcije književnih djela.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Književni žanrovi u Zlatnom vijeku i njihova publika.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Vrste romana i njihova recepcija.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«Bistri vitez Don Quijote od Manche» – roman koji ne pripada nijednoj od dotadašnjih vrsta romana; odnos romana i ostatka  Cervantesova opusa.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Cjelokupni opus Miguela Cervantesa u kontekstu onih rodova i vrsta kojima njegova djela pripadaju.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Kompo</w:t>
                  </w:r>
                  <w:r>
                    <w:t>zicija i narativna struktura romana „D:Q:“; apokrifni II. dio, tzv. «Quijote de Avellaneda»; povijest izdanja «Don Quijotea» u Španjolskoj i u prijevodima u svijetu.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Aspekti Cervantesova života koje je „literarizirao“, tj. iskoristio kao građu za sadrž</w:t>
                  </w:r>
                  <w:r>
                    <w:t>aj vlastitih književnih djela. Paradigmatičnost njegova životnog puta za dano vrijeme.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Analiziranje teksta (paralelna s čitanjem na seminaru): Komentiranje romana i tekstova sekundarne literature. Na svakom satu jedan od studenata prezentira  jedan od </w:t>
                  </w:r>
                  <w:r>
                    <w:t>aspekata izučavanja romana.a. Struktura teksta u odnosu na književnu tradiciju: čemu analogije s viteškim romanom 70-ak godina nakon najveće čitanosti viteških romana?b. Don Quijote i Sancho Panza – dva pogleda na svijet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Analiziranje teksta (paralelna </w:t>
                  </w:r>
                  <w:r>
                    <w:t>s čitanjem na seminaru): Komentiranje romana i tekstova sekundarne literature. Na svakom satu jedan od studenata prezentira  jedan od aspekata izučavanja romana: Prikaz španjolskog društva u romanu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Analiziranje teksta (paralelna s čitanjem na </w:t>
                  </w:r>
                  <w:r>
                    <w:t>seminaru): Komentiranje romana i tekstova sekundarne literature. Na svakom satu jedan od studenata prezentira  jedan od aspekata izučavanja romana:a. Glavne osobine književno-jezičnog izrazab. Intertekstualnost u «Don Quijoteu»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Analiziranje teksta (pa</w:t>
                  </w:r>
                  <w:r>
                    <w:t>ralelna s čitanjem na seminaru): Komentiranje romana i tekstova sekundarne literature. Na svakom satu jedan od studenata prezentira  jedan od aspekata izučavanja romana:Filozofija djela: tragovi/utjecaj i interpretacija prevladavajućih filozofsko-religiozn</w:t>
                  </w:r>
                  <w:r>
                    <w:t>ih pogleda na svijet u tadašnjoj Španjolskoj na Cervantesa i njegovo tumačenje istih. Cervantesovo životno iskustvo, politika i gospodarsko stanje Imperija kao glavni čimbenici njegova pogleda na svijet.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Analiziranje teksta (paralelna s čitanjem na se</w:t>
                  </w:r>
                  <w:r>
                    <w:t>minaru): Komentiranje romana i tekstova sekundarne literature. Na svakom satu jedan od studenata prezentira  jedan od aspekata izučavanja romana:Povijest recepcije «Don Quijotea». Prostor fikcionalnog teksta u kulturi Zlatnog vijeka na prijelazu iz renesan</w:t>
                  </w:r>
                  <w:r>
                    <w:t>se u barok. Čitanost i tumačenje romana u poluotočnoj i prekomorskoj Španjolskoj. Vulgariziranje likova iz romana u kolonijalnim tradicijskim svečanostima.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Analiziranje teksta (paralelna s čitanjem na seminaru): Komentiranje romana i tekstova sekundar</w:t>
                  </w:r>
                  <w:r>
                    <w:t xml:space="preserve">ne literature. Na svakom satu jedan od studenata prezentira  jedan od aspekata izučavanja romana:Romantizam: novo tumačenje «Don Quijota» u okviru novog poimanja značaja književnosti u </w:t>
                  </w:r>
                  <w:r>
                    <w:lastRenderedPageBreak/>
                    <w:t>sveukupnoj kulturi jednog naroda u okviru romantizma konzervativnog pre</w:t>
                  </w:r>
                  <w:r>
                    <w:t>dznaka. Prosudba romana od strane vodećih španjolskih književnih povjesničara i kritičara na kraju XIX. stoljeća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Prosudba romana od strane vodećih španjolskih književnih povjesničara i kritičara na kraju XIX. stoljeća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Analiziranje teksta (paralel</w:t>
                  </w:r>
                  <w:r>
                    <w:t>no s čitanjem na seminaru): Komentiranje romana i tekstova sekundarne literature. Na svakom satu jedan od studenata prezentira  jedan od aspekata izučavanja romana:a. «Don Quijote» u djelima velikana književnosti XX. stoljeća: Ortege y Gasseta, A. Castra i</w:t>
                  </w:r>
                  <w:r>
                    <w:t xml:space="preserve"> dr.b. «Don Quijote» kao predmet analiza i sinteza književne historiografije, književne teorije i književne kritike u okviru hispanistike – nekoliko primjera.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španjolskog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Povijest španjolskog jezika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124509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Gorana Bikić-Carić, doc.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 xml:space="preserve">Za upis kolegija je </w:t>
            </w:r>
            <w:r>
              <w:t>potrebno položiti kolegij Romanski jezici i vulgarni latinitet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Upoznavanje s razvojnim putem španjolskog jezika, od iberskih specifičnosti vulgarnog latinskog do modernog književnog jezika. Razvijanje svijesti, na temelju analiziranja starih tekstova</w:t>
            </w:r>
            <w:r>
              <w:t>, o povijesnom nastanku današnjih oblika, o lingvističkim i izvanlingvističkim uzrocima razvoja španjolskog jezika, te o specifičnostima španjolskog jezika u odnosu na ostale romanske jezike i dijalekte.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(objašnjavanj</w:t>
            </w:r>
            <w:r>
              <w:t>e pojmova); poučavanje vođenim otkrivanjem i razgovorom; samostalna izrada i izlaganje seminarskog rada.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Usmeni ispit.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razumjeti povijesne okvire i okolnosti nastanka španjolskog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Studenti će </w:t>
                  </w:r>
                  <w:r>
                    <w:t>moći analizirati promjene unutar vulgarnog latinskog koje su rezultirale oblicima u španjolskom jeziku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ovladati razvojem fonetskih, morfosintaktičkih i leksičkih specifičnosti španjolskog jezika, te razumjeti važnost utjecaja supstrata i su</w:t>
                  </w:r>
                  <w:r>
                    <w:t>perstrata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upoznati s razlikama između kastiljskog dijalekta i ostalih dijalekata na Iberskom poluotoku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upoznati sa specifičnostima sefardskog španjolskog, kao i s povijesnim razvojem američkih specifičnosti španjolskog</w:t>
                  </w:r>
                  <w:r>
                    <w:t xml:space="preserve">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upoznati sa starim tekstovima i razvojem španjolske pismenosti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moći kritički prosuđivati suvremenu lingvističku literaturu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razviti kognitivne kompetencije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Studenti će sudjelovati u </w:t>
                  </w:r>
                  <w:r>
                    <w:t>istraživačkim projektima u području lingvistike i srodnih disciplina, s osobitim osvrtom na španjolski jezik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razviti u obrazovane osobe, sposobne samostalno promišljati, doći do informacije i upotrijebiti je; te u dobre predavače i istr</w:t>
                  </w:r>
                  <w:r>
                    <w:t>aživače koji mogu svojim znanjem pridonijeti svom budućem poslu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contexto histórico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Los germanos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La influencia árabe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primitivo romance hispánico. Reinos cristianos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Los primitivos dialectos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El español arcaico. Los </w:t>
                  </w:r>
                  <w:r>
                    <w:t>siglos XIII y XIV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siglo XV – transición del español medieval al clásico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Siglo de oro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español moderno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judeo-español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español de América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Resumen – Fonología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Resumen – Morfosintaxis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Resumen – Léxico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El </w:t>
                  </w:r>
                  <w:r>
                    <w:t>español en la Romania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španjolskoga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Povijest španjolskoga jezika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163576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 xml:space="preserve">dr.sc. Mirjana Polić-Bobić, red. </w:t>
            </w:r>
            <w:r>
              <w:t>prof. (nositelj)</w:t>
            </w:r>
            <w:r>
              <w:br/>
              <w:t>dr.sc. Gorana Bikić-Carić, doc.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Upoznavanje s razvojnim putem španjolskog jezika, od iberskih specifičnosti vulgarnog latinskog do modernog književnog jezika. Razvijanje svijesti o povijesnom</w:t>
            </w:r>
            <w:r>
              <w:t xml:space="preserve"> nastanku današnjih oblika, o lingvističkim i izvanlingvističkim uzrocima razvoja španjolskog jezika, te o specifičnostima španjolskog jezika u odnosu na ostale romanske jezike i dijalekte.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(objašnjavanje pojmova); po</w:t>
            </w:r>
            <w:r>
              <w:t>učavanje vođenim otkrivanjem i razgovorom; samostalna izrada i izlaganje seminarskog rada.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Usmeni ispit.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razumjeti povijesne okvire i okolnosti nastanka španjolskog jezika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Studenti će moći </w:t>
                  </w:r>
                  <w:r>
                    <w:t>analizirati promjene unutar vulgarnog latinskog koje su rezultirale oblicima u španjolskom jeziku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ovladati razvojem fonetskih, morfosintaktičkih i leksičkih specifičnosti španjolskog jezika, te razumjeti važnost utjecaja supstrata i superst</w:t>
                  </w:r>
                  <w:r>
                    <w:t>rata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upoznati s razlikama između kastiljskog dijalekta i ostalih dijalekata na Iberskom poluotoku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upoznati sa specifičnostima sefardskog španjolskog, kao i s povijesnim razvojem američkih specifičnosti španjolskog jezi</w:t>
                  </w:r>
                  <w:r>
                    <w:t>ka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moći kritički prosuđivati suvremenu lingvističku literaturu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razviti kognitivne kompetencije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Studenti će sudjelovati u istraživačkim projektima u području lingvistike i srodnih disciplina, s osobitim osvrtom na </w:t>
                  </w:r>
                  <w:r>
                    <w:t>španjolski jezik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razviti u obrazovane osobe, sposobne samostalno promišljati, doći do informacije i upotrijebiti je; te u dobre predavače i istraživače koji mogu svojim znanjem pridonijeti svom budućem poslu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El contexto </w:t>
                  </w:r>
                  <w:r>
                    <w:t>histórico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Los germanos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La influencia árabe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primitivo romance hispánico. Reinos cristianos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Los primitivos dialectos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español arcaico. Los siglos XIII y XIV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siglo XV – transición del español medieval al clásico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Siglo de </w:t>
                  </w:r>
                  <w:r>
                    <w:t>Oro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español moderno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judeo-español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español de América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Resumen – Fonología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Resumen - Morfosintaxis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Resumen – Léxico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El español en la Romania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Pregled španjolske književnosti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 xml:space="preserve">Pregled </w:t>
            </w:r>
            <w:r>
              <w:t>španjolske književnosti 20. stoljeća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95337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Maja Zovko, izv. prof.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 xml:space="preserve">Za upis </w:t>
            </w:r>
            <w:r>
              <w:t>kolegija je potrebno položiti kolegij Zlatni vijek španjolske književnosti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Upoznati studente s osnovama španjolske književnosti XVIII. i  XIX. stoljeća kao uvod u problematiku proučavanja nove španjolske književnosti  XX. stoljeća te ih osposobiti za</w:t>
            </w:r>
            <w:r>
              <w:t xml:space="preserve"> samostalno proučavanje, analizu i komentiranje sadržaja zadanih kolegijem.    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poučavanja na predavanjima. Poučavanje vođenim otkrivanjem i raspravom tijekom analize i kritičkog tumačenja tekstova primarne literature na predavanjima. Samostalno učenje tijekom čitanja primarne literature, proučavanja sekundarne literature i iz</w:t>
            </w:r>
            <w:r>
              <w:t xml:space="preserve">rade pismenog rada na zadanu temu, te pripremanja za polaganje pismenog ispita.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Aktivnim sudjelovanjem u nastavi studenti moraju objasniti i komentirati osnove stilske tendencije u španjolskoj književnosti XX- stoljeća. Također moraju</w:t>
            </w:r>
            <w:r>
              <w:t xml:space="preserve"> analizirati odabrane tekstove koje su prethodno pročitali i pripremili za predavanje. Moraju argumentirati svoja stajališta o zadanoj literaturi i komentirati ih u suradnji s ostalim studentima. Također moraju primijeniti stečeno znanje u prikazu i analiz</w:t>
            </w:r>
            <w:r>
              <w:t>i djela obvezatne primarne literature. Tijekom semestra ocjenjuje se i vrednuje: studentovo sudjelovanje u navedenim aktivnostima na nastavi, uspjeh u analizi primarne literature, uspjeh u sintezi znanja iz određenog područja španjolske književnosti XX.  s</w:t>
            </w:r>
            <w:r>
              <w:t>toljeća, te sposobnost objašnjavanja, sinteze i prikaza osnovnih znanja iz španjolske književnosti XX. stoljeća na pismenom ispitu.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 će moći opisati, objasniti i komentirati razvoj književnih vrsta i dominantnih stilova u španjo</w:t>
                  </w:r>
                  <w:r>
                    <w:t>lskoj književnosti XX. stoljeća, kao i terminologiju vezanu uz to područje.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 analizirat djela obvezatne primarne literature te samostalno primijeniti iste analitičke postupke na drugim tekstovima iz navedenog razdoblja.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Moći će usmeno i </w:t>
                  </w:r>
                  <w:r>
                    <w:t>pismeno argumentirati svoje kritičko mišljenje o književnosti XX. stoljeća na španjolskom jeziku.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primijeniti znanje u rješavanju problema na području kojim se kolegij bavi.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prikazati svoje znanje u komunikaciji sa stručnjacima na s</w:t>
                  </w:r>
                  <w:r>
                    <w:t>vom području te procijeniti tuđa znanja i kompetencije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opisati i objasniti razvoj književnih vrsta i dominantnih stilova u hispanskim književnostima.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Moći će primijeniti naučenu književnu kritičku aparaturu i temeljne spoznaje o književno-s</w:t>
                  </w:r>
                  <w:r>
                    <w:t>tilskim formacijama i tumačenju književnih djela.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Razvit će vještine učenja nužne za snalaženje u književno-povijesnim pojavama hispanskog kulturnog kruga i za nastavak studija u području književnosti na višoj razini studiranja.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Književna, društvena i povijesna zbivanja XVIII. stoljeća u Španjolskoj. Neoklasicizam: osnovne značajke i predstavnici. José Cadalso: Cartas marruecas (odabrani dijelovi – Introducción, Cartas: I, VI, IX, XXVI, XXXVIII).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Književna, društvena i povijes</w:t>
                  </w:r>
                  <w:r>
                    <w:t>na zbivanja prve polovice XIX. stoljeća. Kostumbristička proza s početka stoljeća. Mariano José de Larra: „Vuelva usted mañana“. Kasni romantizam u poeziji i prozi Gustava Adolfa Bécquera (Rimas y Leyendas).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-Pregled književnih, povijesnih i društvenih</w:t>
                  </w:r>
                  <w:r>
                    <w:t xml:space="preserve"> zbivanja druge polovice XIX. stoljeća. Osnovne značajke i predstavnici španjoskog realizma i naturalizma. Benito Pérez Galdós: La Fontana de oro. Emilia Pardo Bazán: Los pazos de Ulloa (odabrani dijelovi)Početak izrade seminarskog rada na zadanu temu uz m</w:t>
                  </w:r>
                  <w:r>
                    <w:t>entorske konzultacije: odabiranje teme, literature i izrada koncepta rada.  Tijekom semestra student će prikupljati podatke i interpretirati određene književno-povijesne sadržaje vezane uz teme obrađ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Kulturno-povijesne prilike u XX. stoljeću u Španjols</w:t>
                  </w:r>
                  <w:r>
                    <w:t>koj. Književne tendencije od početka stoljeća do Građanskog rata. Utjecaj poslijeratnih  političkih i društvenih okolnosti na kulturni i književni razvoj Poluotoka.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Španjolska modernistička poetika u europskom kontekstu. Manuel Machado (odabrani stihov</w:t>
                  </w:r>
                  <w:r>
                    <w:t>i).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Književna generacija  ’98. Prevrednovanje španjolske tradicije i potraga za novim književnim i povijesnim identitetom. Romaneskni žanr Pía Baroje i Miguela de Unamuna. Pjesništvo: Antonio Machado (Campos de Castilla).  Kazalište: Ramón María del Va</w:t>
                  </w:r>
                  <w:r>
                    <w:t>lle-Inclán  (Luces de bohemia).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Književna generacija ’14: novi pristupi u proučavanju društvenih i umjetničkih zbivanja u esejistici Joséa Ortege y Gasseta.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Španjolska avangarda. Ramón Gómez de la Serna: Greguerías (odabrani ulomci).  Književna gen</w:t>
                  </w:r>
                  <w:r>
                    <w:t>eracija ’27: Avangarda i tradicija u pjesništvu XX. stoljeća.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Predstavnici Generacije ´27. Federico García Lorca: Romancero gitano i Poeta en Nueva York (odabrani stihovi).  Pjesništvo Miguela Hernándeza.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Federico García Lorca: kazališno </w:t>
                  </w:r>
                  <w:r>
                    <w:t>stvaralaštvo: La casa de Bernarda Alba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Egzil i exilio interior.  Rafael Alberti: Retornos de lo vivo lejano (odabrani stihovi). Poslijeratna poezija Dámasa Alonsa: Hijos de la ira (odabrani stihovi).  Španjolsko društvo u poslijeratnom razdoblju.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Kazališne tendencije XX. stoljeća: Moderna i avangarda u teatru prve polovice XX. stoljeća. Kazalište apsurda Miguela Mihure. Analiza poslijeratnih društvenih zbivanja u drami Antonija Buera Valleja. Španjolsko pjesništvo u drugoj polovici XX. stoljeća.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Španjolski roman 40-ih i 50-ih godina: osnovne značajke i predstavnici. Tremendizam u romanu Camila Joséa Cele (La familia de Pascual Duarte). Urbana tematika i nove narativne tehniku u u romanu Camila Joséa Cele  (La colmena).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Španjolski roman 60</w:t>
                  </w:r>
                  <w:r>
                    <w:t>-tih godina: Luis Martín-Santos (Tiempo de silencio); Juan Marsé (Últimas tardes con Teresa).Suvremena španjolska književnost.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Prevođenje književnih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Prevođenje književnih tekstova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</w:t>
            </w:r>
            <w:r>
              <w:t xml:space="preserve">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117794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dr.sc. Mirjana Polić-Bobić, red. prof. (nositelj)</w:t>
            </w:r>
            <w:r>
              <w:br/>
              <w:t>dr.sc. Gordana Matić, asist.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Uvesti studente u praksu prijevoda književnih tekstova. </w:t>
            </w:r>
            <w:r>
              <w:br/>
            </w:r>
            <w:r>
              <w:br/>
              <w:t>Istaknuti važnost razumijevanja književnog teksta kao dijela književne prakse u sinkronijskom i dijakronijskom smislu u književnosti, odnosno kulturi u kojoj je nastao. Pri tome će se posebna pozorn</w:t>
            </w:r>
            <w:r>
              <w:t>ost posvetiti stilskim i jezičnim osobinama različitih proznih žanrova iz različitih razdoblja i književnosti španjolskog jezičnog izričaja na jednom broju primjera.</w:t>
            </w:r>
            <w:r>
              <w:br/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Nastava će se odvijati u obliku vježbi. U tijeku 8 ili 9 takvih sesij</w:t>
            </w:r>
            <w:r>
              <w:t>a obradit će se prijevod ulomaka (ne dužih od 2 stranice) iz četiriju književnih djela iz različitih razdoblja i nacionalnih književnosti, ali ne stariji od početka XX. stoljeća niti krajnje dijalektalno ili usko žargonski obilježenih. Studenti će tjedan d</w:t>
            </w:r>
            <w:r>
              <w:t xml:space="preserve">ana prije uvijek dobiti tekst kojega će prirediti za vježbe. Na satu će se – uz sudjelovanje sviju – čitati zadaće, komentirati i odlučivati za najbolja rješenja.  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praćenje.</w:t>
            </w:r>
            <w:r>
              <w:br/>
              <w:t>Na zadnjem satu u semestru održat će se pismeni ispit</w:t>
            </w:r>
            <w:r>
              <w:t xml:space="preserve"> koji će se sastojati od prijevoda nekoliko stranica jednog književnog teksta. Svi studenti dobit će kao zadatak prijevod istog teksta.      </w:t>
            </w:r>
            <w:r>
              <w:br/>
              <w:t>Prije nego što pristupe ispitu studenti moraju prevesti 10 kartica iz jednog suvremenog španjolskog ili hispanskoa</w:t>
            </w:r>
            <w:r>
              <w:t>meričkog romana. Svaki student dobiva drugi tekst za prijevod.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se znati služiti rječnicima, gramatikama, pravopisima i drugim jezičnim priručnicima u pisanom prevođenju.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Studenti će se upoznati s osnovnim postupcima u </w:t>
                  </w:r>
                  <w:r>
                    <w:t>prevođenju pripovjedne proze.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biti sposobni prenijeti osnovne stilske osobitosti proznih pripovjednih tekstova na španjolskom jeziku u prijevodu na hrvatski jezik.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Studenti će znati prepoznati osnovne pripovjedne postupke te stilske i j</w:t>
                  </w:r>
                  <w:r>
                    <w:t>ezične osobitosti različitih pripovjednih tekstova.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Povezati i uklopiti odnosno samostalno primijeniti jezično znanje i vještine prevođenja u prijevodu tekstova različitih jezičnih registara.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Procijeniti i kontrastivno prikazati tekstualne, paratek</w:t>
                  </w:r>
                  <w:r>
                    <w:t>stualne, izvantekstualne, kontekstualne i interkulturne sadržaje različitih tematika.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Znanje i razumijevanje širokog spektra društvenih, kulturnih i povijesnih čimbenika konteksta relevantna za usvajanje i aktivan odnos prema tekstu kojega valja </w:t>
                  </w:r>
                  <w:r>
                    <w:t>prevesti. Sposobnost izbora ispravne traduktološke strategije.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 uvodnom dijelu ukazat će se, na jednom broju primjera, na probleme praktične naravi s kojima se susreće prevoditelj, a koji su uzrokovani kulturnim i civilizacijskim razlikama</w:t>
                  </w:r>
                  <w:r>
                    <w:t xml:space="preserve"> između hispanskog </w:t>
                  </w:r>
                  <w:r>
                    <w:lastRenderedPageBreak/>
                    <w:t>svijeta i hrvatske kulture i jezika.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Studente će se uputiti na odgovarajuću pomoćnu literaturu u kojoj mogu naći objašnjenja kulturno-povijesno-književne prirode, kao i na literaturu u kojoj mogu potražiti potrebne jezične ekvivalent</w:t>
                  </w:r>
                  <w:r>
                    <w:t>e. Na primjerima će se pokazati kako tražiti i uočavati razlike unutar književnih tekstova iz različitih nacionalnih književnosti, odnosno književnosti iz različitih kulturnih krugova (koje odlikuju i različiti jezični varijeteti španjolskog jezika).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Uvod u suvremeno književno prevođenje: metode, problemi, alati. Grupni prijevod ulomaka književnih tekstova iz različitih književno-povijesnih razdoblja. Zadaća: svaka skupina provodi istraživanje o zadanom djelu te uređuje prevedeni ulomak.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Prepoznava</w:t>
                  </w:r>
                  <w:r>
                    <w:t>nje stilskih obilježja ponuđenog teksta i jezičnih specifičnosti istog. Smještanje u kontekst. Analiza i komentar probnih studentskih prijevoda.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Analiza i komentar probnih studentskih prijevoda. Zadaća: prijevod ulomka iz jednog suvremenog španjolskog </w:t>
                  </w:r>
                  <w:r>
                    <w:t>romana.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i komentar studentskih prijevoda. Zadaća: prijevod ulomka iz jednog suvremenog hispanskoameričkog romana.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i komentar studentskih prijevoda.  Zadaća: prijevod jednog književnog eseja.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Esej kao žanr. Analiza studentskih pr</w:t>
                  </w:r>
                  <w:r>
                    <w:t>ijevoda.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Analiza i komentar studentskih prijevoda. Zadaća: Prijevod izabranih minifikcionalnih tekstova.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Analiza i komentar studentskih prijevoda. Zadaća: prijevod izbora basni iz različitih povijesnih razdoblja. Sintaktički i leksički arhaizmi u </w:t>
                  </w:r>
                  <w:r>
                    <w:t>književnom prevođenju: pripovjedna proza iz starijih razdoblja.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Komentar gotovog objavljenog prijevoda. Pronaći pogreške ponuditi nova rješenja i obrazložiti. Naglasak na metajeziku.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Čitanje i komentar različitih znanstvenih članaka na temu </w:t>
                  </w:r>
                  <w:r>
                    <w:t>književnog prevođenja. Svaki student mora napraviti malo istraživanje i predstaviti ga na satu.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Studentska izlaganja.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Studentska izlaganja.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Ispitni prijevod.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Prijevodne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17D7B" w:rsidRDefault="00592B02">
            <w:r>
              <w:t>Prijevodne vježbe 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17D7B" w:rsidRDefault="00592B02">
            <w:r>
              <w:t>52158</w:t>
            </w:r>
          </w:p>
        </w:tc>
      </w:tr>
      <w:tr w:rsidR="00317D7B">
        <w:trPr>
          <w:trHeight w:hRule="exact" w:val="320"/>
        </w:trPr>
        <w:tc>
          <w:tcPr>
            <w:tcW w:w="2255" w:type="dxa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2255" w:type="dxa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17D7B" w:rsidRDefault="00592B02">
            <w:r>
              <w:t>Branka Oštrec, v. lekt. (nositelj)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r>
              <w:t>Za upis kolegija je potrebno položiti kolegij Španjolski jezik 4</w:t>
            </w:r>
            <w:r>
              <w:br/>
              <w:t xml:space="preserve">Za upis </w:t>
            </w:r>
            <w:r>
              <w:t>kolegija je potrebno položiti kolegij Usmeno i pismeno izražavanje III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Upoznati studente s osnovama pisanog prevođenja i prijevodnih tehnika te ih osposobiti za samostalno prevođenje jednostavnijih književnih i stručnih tekstova uz uporabu metode pov</w:t>
            </w:r>
            <w:r>
              <w:t>ratnoga prijevoda u svrhu provjere prijevodne ekvivalencije.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podučavanje,samostalan rad na tekstu, grupni rad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praćenje; redovito polaženje i sudjelovanje u nastavi,  tjedni prijevodi u obli</w:t>
            </w:r>
            <w:r>
              <w:t>ku domaćih zadataka, periodične provjere znanja (2), pismeni ispit</w:t>
            </w:r>
          </w:p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analizirati značenje španjolskih rečenica u tekstovima iz raznih područja, u cilju pronalaženja prirodnoga ekvivalenta.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učinkovito se koristiti raznim rječnicima u </w:t>
                  </w:r>
                  <w:r>
                    <w:t>cilju pronalaženja ispravnoga prijevodnog rješenja u određenom kontekstu.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primijeniti tehniku povratnoga prijevoda u svrhu provjere vlastitih prijevodnih rješenja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prevesti jednostavnije tekstove iz raznih područja točno, ispravno i u duhu hrvatskog</w:t>
                  </w:r>
                  <w:r>
                    <w:t>a jezika.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ispravno koristiti komunikacijske receptivne i produktivne vještine.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samostalno prevesti sa španjolskoga na hrvatski i obratno tekstove za koje nisu potrebna specifična stručna znanja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Upoznavanje s planom i programom; </w:t>
                  </w:r>
                  <w:r>
                    <w:t>smisao prevođenja, značenje i opće prijevodne tehnike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Prijevod realija, izrada glosara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Kontekst u prijevodu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Značenje i kako ga prenijeti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Doslovan prijevod: kada ga upotrijebiti, kada ga izbjegavati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Idiomi: značenje i kako ga prevesti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Formalni i prirodni ekvivalenti i prijevodna ekvivalencija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Prijevod kratica, akronima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Stil u književnim i stručnim tekstovima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Stručna terminologija: gdje je pronaći i kako je koristiti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Lažni parovi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 xml:space="preserve">Metoda </w:t>
                  </w:r>
                  <w:r>
                    <w:t>povratnoga prijevoda u svrhu provjere značenja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450" w:type="dxa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17D7B" w:rsidRDefault="00592B02">
                  <w:pPr>
                    <w:jc w:val="both"/>
                  </w:pPr>
                  <w:r>
                    <w:t>Rezultati i analiza usvojenoga znanja i postignutog uspjeha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2255" w:type="dxa"/>
          </w:tcPr>
          <w:p w:rsidR="00317D7B" w:rsidRDefault="00317D7B"/>
        </w:tc>
        <w:tc>
          <w:tcPr>
            <w:tcW w:w="6765" w:type="dxa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Prijevodne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Prijevodne vježbe II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 xml:space="preserve">ECTS </w:t>
            </w:r>
            <w:r>
              <w:rPr>
                <w:b/>
              </w:rPr>
              <w:t>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52164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Branka Oštrec, v. lekt.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Prijevodne vježbe 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Upoznati studente s prijevodnim tehnikama u </w:t>
            </w:r>
            <w:r>
              <w:t>nešto zahtjevnijim pisanim prijevodima te ih osposobiti za samostalno prevođenje takvih književnih i stručnih tekstova uz uporabu metode povratnoga prijevoda u svrhu provjere prijevodne ekvivalencije.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samostalni zadaci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</w:t>
            </w:r>
            <w:r>
              <w:rPr>
                <w:b/>
              </w:rPr>
              <w:t>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Ocjenjuje se i vrednuje: aktivno studentovo sudjelovanje u nastavi, tjedni prijevodi u obliku domaćih zadataka, provjere znanja, pismeni i usmeni ispit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prevesti sa španjolskoga jezika na hrvatski malo složenije kn</w:t>
                  </w:r>
                  <w:r>
                    <w:t>jiževne i stručne tekstove u duhu hrvatskoga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analizirati značenje španjolskih rečenica u tekstovima iz raznih područja, u cilju pronalaženja prirodnoga ekvivalenta.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razviti vještine za samostalno pretraživanje baze podataka u svrhu </w:t>
                  </w:r>
                  <w:r>
                    <w:t>pronalaženja prirodnog ekvivalenta.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razlikovati različita značenja koja riječi poprimaju, ovisno o kontekstu u kojemu se nalaze.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analizirati značenja španjolskih tekstova te ih prenijeti u hrvatski jezik, postižući prijevodnu ekvivalenciju.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</w:t>
                  </w:r>
                  <w:r>
                    <w:t>mijeniti tehniku povratnoga prijevoda u svrhu provjere vlastitih prijevodnih rješenja.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planom, programom, metodologijom rada i izvorima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Uloga konteksta u prijevodu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Značenje i kako ga prenijeti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Doslovan prijevod, </w:t>
                  </w:r>
                  <w:r>
                    <w:t>kalk, posuđenice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Formalni i prirodni ekvivalenti i prijevodna ekvivalencija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Kritički osvrt na dostupne izvore informacija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Prijevod stručnih tekstova: analiza karakteristika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Stručna terminologija i izrada glosara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Sti</w:t>
                  </w:r>
                  <w:r>
                    <w:t>l u književnim i stručnim tekstovima: usporedba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Prilagođavanje teksta ciljnoj kulturi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Sloboda u prijevodu ili prevoditeljski postupci?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Povratni prijevod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Usmeno prevođenje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Prijevodne vježbe španjolskog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jezika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Prijevodne vježbe španjolskog jezika 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117795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Branka Oštrec, v. lekt.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Cilj je ovoga kolegija da studenti kroz samostalno prevođenje kao i analizu vlastitih i tuđih prijevoda, usvoje temeljne prevoditeljske vještine i znanja. Studenti će naučiti analizirati izvorni tekst, prepoznati potencijalne probleme</w:t>
            </w:r>
            <w:r>
              <w:t xml:space="preserve"> i primijeniti odgovarajuću metodu za postizanje prijevodne ekvivalencije.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samostalni zadaci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praćenje, tjedni domaći zadaci, sudjelovanje u nastavi, periodične provjere znanja, pismeni ispit.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 xml:space="preserve">Ishodi </w:t>
            </w:r>
            <w:r>
              <w:rPr>
                <w:b/>
              </w:rPr>
              <w:t>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steći napredna znanja u području prevođenja te će u stručnom profesionalnom kontekstu moći pokazati podrobno razumijevanje teorijskih, a iznad svega praktičnih aspekata i metodologije rada u ovom području.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predvidjeti i kontrolirati tijek </w:t>
                  </w:r>
                  <w:r>
                    <w:t>složenih situacija u pisanom prevođenju s pomoću metodologije rada prilagođene znanstvenom, stručnom i općem području.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kulturološke razlike u njihovim sociološkim i tekstualnim dimenzijama i njihov  utjecaj na postupak prevođenja i na prijev</w:t>
                  </w:r>
                  <w:r>
                    <w:t>od kao njegov proizvod.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ocijeniti vlastiti rad  i poduzeti korake u cilju kontinuiranog rasta i poboljšavanja sposobnosti.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izraditi prijevod koji ispunjava svrhu/cilj prevođenja i ostvaruje cilj komunikacijske situacije.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objasniti i/ili obrazlo</w:t>
                  </w:r>
                  <w:r>
                    <w:t>žiti odluke donesene u postupku prevođenja.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prevesti sa španjolskog jezika na hrvatski tekstove za koje su potrebna specifična znanja općeg i strukovnog jezika te s hrvatskoga na španjolski tekstove za koje nisu potrebna specifična stručna z</w:t>
                  </w:r>
                  <w:r>
                    <w:t>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upotrebljavati morfosintaktičke strukture svojstvene vrsti i funkciji teksta španjolskoga jezika koji se prevodi i analitički ih usporediti s drugim rješenjima, vrednovati ih ili kritički izabrati primjerenije rješenje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znanje i razumijevanje </w:t>
                  </w:r>
                  <w:r>
                    <w:t>širokog spektra društvenih, kulturnih i povijesnih čimbenika konteksta relevantnih za usvajanje i aktivan odnos prema tekstu koji valja prevesti; sposobnost izbora ispravne traduktološke strategije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Tekst iz područja teorije prevođenja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Tekst iz područja kulture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Tekst iz područja arheologije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Tekst iz područja turizma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Novinski članak iz područja sporta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Novinski članak iz područja aktualne politike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Analiza </w:t>
                  </w:r>
                  <w:r>
                    <w:t>prijevoda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Tekst iz područja gastronomije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Prijevod PowerPoint prezentacija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Prijevod audio-vizualnih materijala (podslovljavanje)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Prijevod odabranoga književnog teksta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Završna provjera znanja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Prijevodne vježbe španjolskog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jezika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Prijevodne vježbe španjolskog jezika 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124510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Branka Oštrec, v. lekt. (nositelj)</w:t>
            </w:r>
            <w:r>
              <w:br/>
              <w:t xml:space="preserve">mr.art. Almudena Santamaría Martín, </w:t>
            </w:r>
            <w:r>
              <w:t>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Prijevodne vježbe španjolskog jezika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je ovoga kolegija da studenti kroz samostalno prevođenje kao i analizu vlastitih i tuđih prijevoda usvoje </w:t>
            </w:r>
            <w:r>
              <w:t>prevoditeljske vještine i znanja za prevođenje književnih tekstova i onih opće tematike na španjolski jezik. Studenti će naučiti analizirati izvorni tekst, prepoznati potencijalne probleme i primijeniti odgovarajuću metodu za postizanje prijevodne ekvivale</w:t>
            </w:r>
            <w:r>
              <w:t>ncije.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samostalni zadaci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praćenje, tjedni zadaci, sudjelovanje u nastavi, provjera znanja, pismeni ispit.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usvojiti vještine pisanog prevođenja na španjolski jezik s pomoću metodolo</w:t>
                  </w:r>
                  <w:r>
                    <w:t>gije rada prilagođene jednostavnijim književnim tekstovima i onima opće i aktualne tematike.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kulturološke razlike u njihovim sociološkim i tekstualnim dimenzijama i njihov utjecaj na postupak prevođenja i na prijevod kao njegov proizvod.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ocijeniti vlastiti rad  i poduzeti korake u cilju kontinuiranog rasta i poboljšavanja sposobnosti.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izraditi prijevod koji ispunjava svrhu/cilj prevođenja i ostvaruje cilj komunikacijske situacije.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i procijeniti probleme u postupku prevo</w:t>
                  </w:r>
                  <w:r>
                    <w:t>đenja i pronaći primjerena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objasniti i/ili obrazložiti odluke donesene u postupku prevođenja.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procijeniti i kontrastivno prikazati tekstualne, paratekstualne, izvantekstualne, kontekstualne i interkulturalne sadržaje različitih tematika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razlikovati ulogu jezika u društvu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prevesti sa španjolskoga na hrvatski jezik tekstove za koje su potrebna specifična znanja općeg i strukovnog jezika te s hrvatskoga na španjolski tekstove za koje nisu potrebna stručna znanja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planom, programom, metodologijom rada i izvorima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Transkript dokumentarne emisije.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Književni tekst. Prijevod </w:t>
                  </w:r>
                  <w:r>
                    <w:t>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Govor.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</w:t>
                  </w:r>
                  <w:r>
                    <w:t xml:space="preserve">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Književni tekst.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Novinski članak opće tematike.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Analiza prijevoda. Razmatranje </w:t>
                  </w:r>
                  <w:r>
                    <w:t>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Tekst aktualno-političke tematike.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Rekapitulacija. Analiza tipičnih </w:t>
                  </w:r>
                  <w:r>
                    <w:t>pogrešaka u prijevodu.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Prijevodne vježbe španjolskog jezika 3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Prijevodne vježbe španjolskog jezika 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117796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 xml:space="preserve">Branka </w:t>
            </w:r>
            <w:r>
              <w:t>Oštrec, v. lekt. (nositelj)</w:t>
            </w:r>
            <w:r>
              <w:br/>
              <w:t>mr.art. Almudena Santamaría Martín,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Prijevodne vježbe španjolskog jezika 2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je ovoga kolegija da studenti kroz samostalno </w:t>
            </w:r>
            <w:r>
              <w:t>prevođenje kao i analizu vlastitih i tuđih prijevoda usvoje prevoditeljske vještine i znanja za prevođenje zahtjevnijih književnih tekstova i stručne tematike na španjolski jezik. Studenti će naučiti analizirati izvorni tekst, prepoznati potencijalne probl</w:t>
            </w:r>
            <w:r>
              <w:t>eme i primijeniti odgovarajuću metodu za postizanje prijevodne ekvivalencije.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samostalni zadaci, analiza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praćenje, tjedni zadaci, sudjelovanje u nastavi, provjera znanja, pismeni ispit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usvojiti vještine pisanog prevođenja na španjolski jezik s pomoću metodologije rada prilagođene zahtjevnijim književnim tekstovima i onima specijalizirane tematike.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kulturološke razlike u njihovim sociološkim i tekstualnim dimenzijama i</w:t>
                  </w:r>
                  <w:r>
                    <w:t xml:space="preserve"> njihov utjecaj na postupak prevođenja i na prijevod kao njegov proizvod.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ocijeniti vlastiti rad  i poduzeti korake u cilju kontinuiranog rasta i poboljšavanja sposobnosti.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izraditi prijevod koji ispunjava svrhu/cilj prevođenja i ostvaruje cilj kom</w:t>
                  </w:r>
                  <w:r>
                    <w:t>unikacijske situacije.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i procijeniti probleme u postupku prevođenja i pronaći primjerena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objasniti i/ili obrazložiti odluke donesene u postupku prevođenja.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prevesti sa španjolskoga na hrvatski jezik tekstove za k</w:t>
                  </w:r>
                  <w:r>
                    <w:t>oje su potrebna specifična znanja općeg i strukovnog jezika te s hrvatskoga na španjolski tekstove za koje nisu potrebna stručna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razviti vještine za samostalno pretraživanje dostupnih vjerodostojnih terminoloških baza podataka u svrhu pronalažen</w:t>
                  </w:r>
                  <w:r>
                    <w:t>ja prirodnog ekvivalenta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primijeniti tehniku povratnoga prijevoda u svrhu provjere vlastitih prijevodnih rješenja. Student će moći prevesti jednostavnije tekstove iz raznih područja točno, ispravno i u duhu hrvatskoga jezika.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planom, programom, metodologijom rada i izvorima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Književni tekst.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Stručni tekst iz područja arheologije. Prijevod</w:t>
                  </w:r>
                  <w:r>
                    <w:t xml:space="preserve">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Novinski članak specijalizirane tematike (arhitektura).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Analiza prijevoda. Razmatranje raznih </w:t>
                  </w:r>
                  <w:r>
                    <w:t>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tipičnih pogrešaka u prijevodu.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Književni tekst.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Govor na otvaranju konferencije (tehnička tematika). Prijevod i uređivanje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prijevoda. Razmatranje raznih traduktoloških postupaka i prijevodnih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Ispravak prevedenoga teksta sindikalne tematike. Usporedba i analiza p</w:t>
                  </w:r>
                  <w:r>
                    <w:t>rijevodnih rješenja.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Rekapitulacija. Analiza tipičnih pogrešaka u prijevodu.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Proces usvajanja drugog i/ili stranog jezika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Proces usvajanja drugog i/ili stranog jezika 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</w:t>
            </w:r>
            <w:r>
              <w:rPr>
                <w:b/>
              </w:rPr>
              <w:t xml:space="preserve">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117797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Andrea-Beata Jelić, doc.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Omogućiti studentima stjecanje uvida u temeljne vidove procesa usvajanja, obrade i uporabe drugog </w:t>
            </w:r>
            <w:r>
              <w:t>jezika kao i u suvremene teorijske postavke na tom području. Razviti kod studenata sposobnost kritičkog promišljanja o tim teorijama i potaknuti ih na samostalnost u istraživanju spomenutog procesa.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predavanje, grupna raspr</w:t>
            </w:r>
            <w:r>
              <w:t xml:space="preserve">ava, suradničko učenje, samostalno učenje.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su dužni redovito pohađati nastavu i sudjelovati u raspravama i rješavanju samostalnih zadataka koji prate predavanja na zadane teme. Nakon predavanja o teorijama i modelima učenja i</w:t>
            </w:r>
            <w:r>
              <w:t xml:space="preserve"> usvajanja drugog jezika, studenti prema zadanim kriterijima moraju konzultirati stručnu literaturu te samostalno odabrati i prezentirati ostalim kolegama po jedan teorijski znanstveni rad. Na usmenom ispitu moraju pokazati vladanje ključnim pojmovima s po</w:t>
            </w:r>
            <w:r>
              <w:t>dručja te sposobnost promišljanja o procesu učenja i usvajanja drugog ili stranog jezika u skladu s ishodima učenja definiranima za kolegij.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definirati osnovne pojmove iz područja istraživanja procesa učenja i usvajanja drugog/stranog </w:t>
                  </w:r>
                  <w:r>
                    <w:t>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i objasniti temeljne postavke ključnih teorijskih usmjerenja u procesu učenja i usvajanja drugog/stranog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i objasniti utjecaj različitih čimbenika na proces učenja i usvajanja drugog/stranog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definirati </w:t>
                  </w:r>
                  <w:r>
                    <w:t>pojam međujezika i objasniti njegove značajke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analizirati značajke međujezika učenika španjolskog kao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prepoznati, kategorizirati i analizirati pogreške učenika španjolskog kao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definirati pojam dvojezičnosti i objas</w:t>
                  </w:r>
                  <w:r>
                    <w:t>niti njegove temeljne značajke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definirati, objasniti i vrednovati ključne pojmove i načela iz područja procesa učenja i usvajanja stranog jezika te suvremene nastave stranih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primijeniti prikladne kriterije otkrivanja, analize i ispravljanja </w:t>
                  </w:r>
                  <w:r>
                    <w:t>učenikovih pogrešaka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kritički prosuđivati o procesu učenja i usvajanja španjolskog kao stranog jezika koristeći osnovne teorijske postavke koje se odnose na različite vidove tog procesa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Uvod u kolegij, literatura, studentske obveze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Temeljni pojmovi i nazivi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Kontrastivna analiza i Analiza pogrešaka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Međujezik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Međujezik i međujezični utjecaji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Teorije i modeli usvajanja drugoga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Teorije i modeli usvajanja drugoga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Teorije i modeli usvajanja drugoga </w:t>
                  </w:r>
                  <w:r>
                    <w:t>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Teorije i modeli usvajanja drugoga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Uloga inputa i interakcije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Individualni čimbenici i razlike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Individualni čimbenici i razlike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Uloga društvenog konteksta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Razvoj dvojezičnosti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Proces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usvajanja drugog i/ili stranog jezika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Proces usvajanja drugog i/ili stranog jezika 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124511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 xml:space="preserve">dr.sc. Andrea-Beata Jelić, doc. </w:t>
            </w:r>
            <w:r>
              <w:t>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Proces usvajanja drugog i/ili stranog jezika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Omogućiti studentima uvid u produbljene teorijske spoznaje o procesu usvajanja, obrade i uporabe drugog </w:t>
            </w:r>
            <w:r>
              <w:t>jezika, posebno iz psiholingvističke perspektive. Razviti kod studenata sposobnost kritičkog promišljanja o procesu učenja i usvajanja španjolskog kao stranog jezika i potaknuti ih na samostalnost u istraživanju spomenutog procesa.</w:t>
            </w:r>
            <w:r>
              <w:br/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</w:t>
            </w:r>
            <w:r>
              <w:t xml:space="preserve">teraktivno predavanje, grupna rasprava, suradničko učenje, samostalno učenje.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su dužni redovito pohađati nastavu i sudjelovati u raspravama i rješavanju samostalnih zadataka koji prate predavanja na zadane teme. Nakon predava</w:t>
            </w:r>
            <w:r>
              <w:t>nja o metodama istraživanja procesa usvajanja drugog ili stranog jezika, studenti prema zadanim kriterijima moraju konzultirati stručnu literaturu te u paru odabrati i prezentirati ostalim kolegama po jedan znanstveno-istraživački rad. Na usmenom ispitu mo</w:t>
            </w:r>
            <w:r>
              <w:t>raju pokazati vladanje produbljenim pojmovima s područja te sposobnost promišljanja o procesu učenja i usvajanja drugog ili stranog jezika u skladu s ishodima učenja definiranima za kolegij.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opisati i objasniti osnovne istraživačke </w:t>
                  </w:r>
                  <w:r>
                    <w:t>postupke koji se primjenjuju u istraživanjima procesa učenja i usvajanja drugog/stranog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prepoznati, analizirati i prikazati osnovnu strukturu istraživačkog rada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i objasniti osnovne kognitivne procese u usvajanju drugog/stranog jez</w:t>
                  </w:r>
                  <w:r>
                    <w:t>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i objasniti značajke usvajanja drugog/stranog jezika u odrasloj dobi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prepoznati i objasniti značajke usvajanja drugog/stranog jezika u institucionaliziranom okruženju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objasniti značajke usvajanja receptivnih i produktivnih </w:t>
                  </w:r>
                  <w:r>
                    <w:t>jezičnih vještina i jezičnih znanja iz psiholingvističke perspektive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izabrati, primijeniti i vrednovati metode, pristupe i postupke poučavanja receptivnih i produktivnih jezičnih vještina te jezičnih i interkulturalnih sadržaja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planirati, provesti </w:t>
                  </w:r>
                  <w:r>
                    <w:t>i interpretirati jednostavnije istraživačke zadatke te primijeniti odgovarajuće tehnike istraživačkog rada iz područja učenja i poučavanja španjolskog kao stranog jezik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razumjeti, zastupati i primijeniti etička načela i norme u procesu poučavanja i ist</w:t>
                  </w:r>
                  <w:r>
                    <w:t>raživanja te razviti osjećaj profesionalne odgovornosti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Usvajanje drugog ili stranog jezika u odrasloj dobi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Usvajanje drugog ili stranog jezika u odrasloj dobi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Kognitivni procesi u usvajanju drugog ili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Kognitivni </w:t>
                  </w:r>
                  <w:r>
                    <w:t>procesi u usvajanju drugog ili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Kognitivni procesi u usvajanju drugog ili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Usvajanje jezičnih vještina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Usvajanje jezičnih vještina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Usvajanje leksika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Usvajanje gramatike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Usvajanje stranog jezika u </w:t>
                  </w:r>
                  <w:r>
                    <w:t>institucionalnom okruženju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Metode istraživanja procesa usvajanja drugog ili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Metode istraživanja procesa usvajanja drugog ili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Metode istraživanja procesa usvajanja drugog ili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Metode </w:t>
                  </w:r>
                  <w:r>
                    <w:t>istraživanja procesa usvajanja drugog ili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Romanski jezici i vulgarni latinitet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Romanski jezici i vulgarni latinitet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117805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Dražen Varga, red. prof. (nositelj)</w:t>
            </w:r>
            <w:r>
              <w:br/>
              <w:t>dr.sc. Gorana Bikić-Carić, doc.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Upoznavanje jezične i izvanjezične realnosti Romanije, osnovnih jezičnih elemenata </w:t>
            </w:r>
            <w:r>
              <w:t>zajedničkih romanskim jezicima te onih koji su temelj njihove diverzifikacije; shvaćanje razvoja romanskih idioma.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(predavanje). Komentiranje primjera.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Usmeni ispit.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razumjeti </w:t>
                  </w:r>
                  <w:r>
                    <w:t>i objasniti povijesni tijek širenja latinskog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razumjeti i objasniti izvore i metode spoznavanja ustrojstva vulgarnog latiniteta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objasniti lingvistička obilježja vulgarnog latinskog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analizirati odnos elemenata suvremenih romanskih idioma </w:t>
                  </w:r>
                  <w:r>
                    <w:t>i ishodišnih latinskih ekvivalenata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kritički dovesti u odnos razvoj romanskih idioma i njegov ishod s izvanjezičnom stvarnosti Romanije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kritički prosuđivati suvremenu lingvističku literaturu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analizirati jezična obilježja na svim lingvističkim r</w:t>
                  </w:r>
                  <w:r>
                    <w:t>azinama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Najstarije potvrde pojedinih romanskih pisanih (standardnih/književnih) jezika port. i galj., španj. I astur., katal. Okcit. i gask., franc., frankoprov., retorom (grižunski, tirolski, furl.), tal., sard., istrrorom., dalm. (s </w:t>
                  </w:r>
                  <w:r>
                    <w:t>velj.), rum. (sa 4 pov. narječja i mold.). Sekundarni oblici: židovskošpanjolski; sabiri (kontaktni jezici) i kreolski jezici (na franc., port. i španj. osnovi). Prikaz romanskih jezika na karti Europe.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Imena romanskih jezika, posebno ona koja nastavlj</w:t>
                  </w:r>
                  <w:r>
                    <w:t xml:space="preserve">aju lat.  lingua latina/latine (Latium), lingua romana/romane (Roma), lingua romanica/romanice (Romania). Imena romanskih jezika iz drugih izvora (Italia, Gallia, Hispania, Francia, Provincia, Forum Iulii, itd.); Ime Romania u starom vijeku (sudbina imena </w:t>
                  </w:r>
                  <w:r>
                    <w:t>Romanía na prostoru Istočnoga Carstva), obnova imena Romania i ime Romania u romanistici.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Artikulacija Romanije i klasifikacija (/klasifikacije) romanskih jezika. Jirečekova crta. Istočna i zapadna Romanija + Sardinija. Muljačićeva dinamička </w:t>
                  </w:r>
                  <w:r>
                    <w:t>klasifikacija romanskih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Podrijetlo i razvoj romanskih jezika, latinski i pojam vulgarnoga latinskoga (Vulgärlatein). Sporovi oko  vulgarnoga latinskoga i rješenja. Latinski u krugu srodnih jezika (indoeuropska porodica, italska skupina indoeur.</w:t>
                  </w:r>
                  <w:r>
                    <w:t xml:space="preserve"> Jezika). Latinski i jezici stare Italije (neindoeuropski i latinskomu srodni indoeuropski indoeuropski). Dvojezičnost.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Pojam adstrata, supstrata i superstrata (da bi se nešto u lingvistici označilo nazivima supstrat i superstrat, redovito se mora pres</w:t>
                  </w:r>
                  <w:r>
                    <w:t>tti rabiti kao samostalan idiom; adstrati su redovito supostojeći jezici u istom razdoblju, na istom ili susjednom teritoriju.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Kronologija rimskih osvajanja (relevantna za romanske jezike). Peridizacija povijesti latinskoga jezika (arhaično, pretklasič</w:t>
                  </w:r>
                  <w:r>
                    <w:t>no, klasično, postklasično i kasnolatinsko/niskolatinsko razdoblje; srednjovjekovnolatinski i znanstveni latinski). Klasični latinski i vulgarni latinski. Vulgarniolatinski i romanski.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Moguće definicije vulgarnoga latinskoga. Razdoblja u razvoju vulgar</w:t>
                  </w:r>
                  <w:r>
                    <w:t>noga latinskoga. Izvori za poznavanje vulgarnoga latinskoga. Pisani izvori (klasifikacija) i rekonstrukcija (izravni i posredni izvori).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Značajke vulgarnoga latinskoga u: fonetici (akcent; vokali, suglasnici), morfologija (imenske riječi i glagoli; pri</w:t>
                  </w:r>
                  <w:r>
                    <w:t>lozi, prijedlozi i veznici).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Imenica u vulgarnolatinskom i u romanskim jezicima (redukcija padeža). Nastanak člana kao ključna pojava.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Pridjev u vulgarnom  latinskom i u romanskim jezicima (komparacija).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Zamjenice (posebice lične) i </w:t>
                  </w:r>
                  <w:r>
                    <w:t>zamjenički pridjevi (pokazni, posvojni, neodređeni) u vulgarnolatinskom i u romanskim jezicima. Stupanj obveznosti ličnih zamjenica (u nominativu) uz lične oblike glagola.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Brojevi. Prilozi. Prijedlozi.Veznici.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Glagol. Kategorije u kl. lat. i kate</w:t>
                  </w:r>
                  <w:r>
                    <w:t>gorije u vulg. lat. Razvoj suatava od vulg. lat. do romanskih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Osnovne značajke sintakse (sintakse rečenice) u vulg. lat. i razvoj u romanskim jezicima.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Leksik (rječnik) romanskih jezika u odnosu na latinski leksik. Nastanak razlika. Izvor</w:t>
                  </w:r>
                  <w:r>
                    <w:t>i inovacija: interni razvoj i posuđivanje.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Sociolingvističke i dijalektalne varijante španjolskog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Sociolingvističke i dijalektalne varijante španjolskog jezika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117807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Mirjana Polić-Bobić, red. prof. (nositelj)</w:t>
            </w:r>
            <w:r>
              <w:br/>
              <w:t>dr.sc. Maša Musulin, v. pred.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Studenti će kroz ovaj kolegij biti upoznati sa  pojmovima </w:t>
            </w:r>
            <w:r>
              <w:t>sociolingvistike i dijalektologije španjolskoga jezika. Također će biti prikazano izvođenje sociolingvističkog istraživanja te varijante španjolskoga jezika s kojima će se studenti upoznati putem audio-vizualnih materijala. Teorijski će se kroz kolegij obr</w:t>
            </w:r>
            <w:r>
              <w:t>ađivati poglavlja iz knjiga i članci pojedinih autora koji su značajno pridonijeli ovoj grani lingvistike.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</w:t>
            </w:r>
            <w:r>
              <w:br/>
              <w:t>Samostalno učenje</w:t>
            </w:r>
            <w:r>
              <w:br/>
              <w:t>Poučavanje vođenim otkrivanjem i raspravom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Prisutnost i aktivno sudjelo</w:t>
            </w:r>
            <w:r>
              <w:t xml:space="preserve">vanje u nastavi iznose 10% ukupne ocjene. Studenti trebaju biti spremni objasniti i komentirati zadane tekstove, zadatke i teme koje se obrađuju na pojedinom satu. Usmena prezentacija na zadanu temu iznosi 10% ukupne ocjene. Uspjeh na kolokviju i završnom </w:t>
            </w:r>
            <w:r>
              <w:t>pismenom ispitu iznose 50% ukupne ocjene kolegija. Završni projekt iznosi 30% ocjene.</w:t>
            </w:r>
            <w:r>
              <w:br/>
            </w:r>
            <w:r>
              <w:br/>
            </w:r>
            <w:r>
              <w:tab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Razlikovati osnovne pojmove sociolingvistike i dijalektologije.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Znati identificirati pojedine španjolske jezične varijante u usmenom i pisanom </w:t>
                  </w:r>
                  <w:r>
                    <w:t>izvoru.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Otkriti sličnosti i razlike govornih varijanti španjolskoga jezika u odnosu na standard.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Koristiti sociolingvistički intervju kao tehniku istaživanja.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Uvod i osnovni pojmovi: sociolingvistika, sociologija jezika i </w:t>
                  </w:r>
                  <w:r>
                    <w:t>dijalektologija.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Istraživačke metode: prikupljanje i analiza podataka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Jezične i sociolingvističke varijable: fonološke promjene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Utjecaj društvenih faktora na jezik: spol, dob i društveno-kulturni status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Utjecaj stila na jezične promjene, hi</w:t>
                  </w:r>
                  <w:r>
                    <w:t>perkorekcija, jezični stavovi.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Sintaktičke i morfološke promjene, sintaktičke promjene u suvremenome španjolskome.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Kolokvij 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Prezentacija članaka – usmeno + rasprava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Jezične varijacije i promjene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Španjolska dijalektologija, geografske</w:t>
                  </w:r>
                  <w:r>
                    <w:t xml:space="preserve"> izoglose na Poluotoku.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Dijalektološka podjela Hispanske Amerike: geografske i fonološke izoglose 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Dijalektološka podjela Hispanske Amerike: geografske i fonološke izoglose II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Jezični dodiri (Hispanska Amerika i Španjolska)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Španjolski </w:t>
                  </w:r>
                  <w:r>
                    <w:t>u SAD-u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Usmena prezentacija projekata + rasprava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Suvremena hispanskoamerička minifikcija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Suvremena hispanskoamerička minifikcija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117781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 xml:space="preserve">Semestri </w:t>
            </w:r>
            <w:r>
              <w:rPr>
                <w:b/>
              </w:rPr>
              <w:t>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Mirjana Polić-Bobić, red. prof. (nositelj)</w:t>
            </w:r>
            <w:r>
              <w:br/>
              <w:t>dr.sc. Gordana Matić, asist.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Upoznavanje s poetikom postmodernizma i reperkusijama postmoderne u književnostima hispanskoga svijeta. Upoznavanje s kratkim književnim žanrovima. Aktivnosti u okviru ovog kolegija imaju za cilj povećati transtekstualnu kompetenciju studenta i aktivirati </w:t>
            </w:r>
            <w:r>
              <w:t>mehanizme evokacije te pokazati na koji način tekstovi uspostavljaju međusobni dijalog. Književni tekstovi minimalnog jezičnog izričaja posebno su pogodni za analizu na predavanju jer se zbog svoje kratkoće mogu u cijelosti obraditi na satu književnosti. S</w:t>
            </w:r>
            <w:r>
              <w:t>tudent će moći moći samostalno pretraživati literaturu potrebnu za daljnje učenje i nadogradnju stečenog znanja na području hispanskih književnosti i kulture, te samostalno i odgovorno izraditi stručni rad služeći se istraživačkim vještinama prenosivima na</w:t>
            </w:r>
            <w:r>
              <w:t xml:space="preserve"> druge profesionalne kontekste. Moći će komunicirati i argumentirati svoje ideje sa stručnjacima u svom području, ali i s laicima. Bit će kadar obrazložiti izbor iz sekundarne literature kritički ju prosudivši. Student će biti kadar samostalno odrediti pre</w:t>
            </w:r>
            <w:r>
              <w:t xml:space="preserve">dmet istraživanja te preuzeti odgovornost za izvršenje svog dijela posla kao i zadatka u cjelini u timskom radu te za adekvatno predstavljanje rezultata istraživanja.  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poučavanje.Studentska izlaganja i stalne rasprave na temelju zadane sekundarne i primarne literature. Mentorski rad i izrada seminarskih radova. Završni ispit koji pokazuje sposobnost samostalog interpretativnog rada i primjene teorijskog aparta na</w:t>
            </w:r>
            <w:r>
              <w:t xml:space="preserve"> tumačenje iznimno kratkih književnih formi.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Trajno praćenje koje se sastoji u usmenoj provjeri poznavanja tematike i zadanih kritičkih članaka, kao i primarne literature vezane za sadržaj ovog kolegija. Jedna pismena zadaća. Izlaganj</w:t>
            </w:r>
            <w:r>
              <w:t>e na zadanu temu i pismena provjera znanja na kraju semestra.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pokazati višu razinu razumijevanja i poznavanja širokog spektra metodoloških i kritičkih pristupa književnom tekstu.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pretraživa</w:t>
                  </w:r>
                  <w:r>
                    <w:t>ti literaturu potrebnu za daljnje učenje i nadogradnju stečenog znanja na području hispanskih književnosti i kulture.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prepoznati i vrednovati širok raspon različitih primarnih i sekundarnih izvora informacija s ciljem stvaranja novog </w:t>
                  </w:r>
                  <w:r>
                    <w:t>kompleksnijeg znanja i tumačenja izuzetno kratkih književnih žanrova.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sposoban komunicirati ideje na španjolskom jeziku u pisanoj i govornoj komunikaciji, u skladu s profesionalnim standardima i konvencijama akademskog pisanja, s ciljem</w:t>
                  </w:r>
                  <w:r>
                    <w:t xml:space="preserve"> da doprinese razvoju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kritički promišljati o književno-povijesnim fenomenima iz različitih teorijskih perspektiva te smjestiti književne studije u širi interdisciplinarni kontekst.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analizirati i interpretirat</w:t>
                  </w:r>
                  <w:r>
                    <w:t>i književne tekstove u kontekstu njihova nastanka (estetski, genološki, društveni, kulturni, biografski aspekti).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pristupati književnim korpusima različitih književnosti hispanskog svijeta i kritički ih te komparativno prosuđivati.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Teorije književnih žanrova. Prema definiciji kratke priče. Što ubrajamo u minimalne književne modalitete?  Klasifikacija. Upoznavanje s minifikcijom.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Osnovna obilježja minifikcije. Transžanrovski tekstualni status. Žanrovska hibridnost. Mi</w:t>
                  </w:r>
                  <w:r>
                    <w:t>nifikcija i esej. Minifikcija i pjesma u prozi.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Podrijetlo i povijest minifikcije u Hispanskoj Americi. Modernizam i avangarda.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Podrijetlo i povijest minifikcije u Hispanskoj Americi. Autori: Torri, Borges, Arreola, Monterroso, Cortázar.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Postmoderna i postmodernizam. Pregled pojmova važnih za razumijevanje poetike postmodernizma. Postmoderna u Hispanskoj Americi. Postmoderna i tekst.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Intertekstualnost. Odnos minifikcije prema ključnim književnim tekstovima zapadnog kanona. Ludičke komp</w:t>
                  </w:r>
                  <w:r>
                    <w:t>onente. Ironija i parodija. Transgresija i marginalnost.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Pregled teorijskih promišljanja u okvirima postmoderniteta. Poststrukturalizam. Dekonstrukcija.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Pregled teorijskih promišljanja u okvirima postmoderniteta. Teorija recepcije kroz minifikciju.</w:t>
                  </w:r>
                  <w:r>
                    <w:t xml:space="preserve"> Psihoanalitička kritika kroz minifikciju.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Pregled teorijskih promišljanja u okvirima postmoderniteta. Postkolonijalna teorija kroz minifikciju.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Pregled teorijskih promišljanja u okvirima postmoderniteta. Nastrana teorija i feministička kritika kr</w:t>
                  </w:r>
                  <w:r>
                    <w:t>oz minifikciju.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Pregled teorijskih promišljanja u okvirima postmoderniteta. Psihoanalitička kritika kroz minifikciju.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Odnos arhaičnih književnih žanrova i minifikcije. Basna i bestijarij.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Teorija fantastične književnosti. Razvijanje </w:t>
                  </w:r>
                  <w:r>
                    <w:t>čitateljskih strategija na primjerima minimalnih fikcionalnih tekstova. Analiza odabranih tekstova prema obrađenim analitičkim modelima.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Studentska izlaganja.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Termin rezerviran za studentska pitanja i dodatna pojašnjenja.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Suvremena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španjolska sintaksa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Suvremena španjolska sintaksa 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95341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Mirjana Polić-Bobić, red. prof. (nositelj)</w:t>
            </w:r>
            <w:r>
              <w:br/>
              <w:t xml:space="preserve">dr.sc. Bojana </w:t>
            </w:r>
            <w:r>
              <w:t>Mikelenić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Španjolski jezik 2</w:t>
            </w:r>
            <w:r>
              <w:br/>
              <w:t>Za upis kolegija je potrebno položiti kolegij Usmeno i pismeno izražavanje (Expresión oral y escrita) 1</w:t>
            </w:r>
            <w:r>
              <w:br/>
              <w:t>Za upis kolegija je potrebno</w:t>
            </w:r>
            <w:r>
              <w:t xml:space="preserve"> položiti kolegij Uvod u povijest lingvističkih teorija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Studenti će kroz ovaj kolegij biti upoznati s vrstama riječi i njihovom podjelom prema morfosintaktičkom i semantičkom kriteriju. Također, sintaktički će se analizirati jednostavna rečenica u </w:t>
            </w:r>
            <w:r>
              <w:t>španjolskome jeziku. Teorijski će se kroz kolegij obrađivati poglavlja i članci pojedinih autora koji su značajno pridonijeli ovoj grani lingvistike.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</w:t>
            </w:r>
            <w:r>
              <w:br/>
              <w:t>Samostalno učenje</w:t>
            </w:r>
            <w:r>
              <w:br/>
              <w:t>Poučavanje vođenim otkrivanjem i raspravom</w:t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</w:t>
            </w:r>
            <w:r>
              <w:rPr>
                <w:b/>
              </w:rPr>
              <w:t>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Prisutnost i aktivno sudjelovanje u nastavi iznose 20% ukupne ocjene. Studenti trebaju biti spremni objasniti i komentirati zadane tekstove, zadatke i teme koje se obrađuju na pojedinom satu. Usmena prezentacija na zadanu temu iznosi 20% uk</w:t>
            </w:r>
            <w:r>
              <w:t xml:space="preserve">upne ocjene. Uspjeh na kolokviju i završnom pismenom ispitu iznose 60% ukupne ocjene kolegija. </w:t>
            </w:r>
            <w:r>
              <w:br/>
            </w:r>
            <w:r>
              <w:br/>
            </w:r>
            <w:r>
              <w:tab/>
              <w:t xml:space="preserve">Sustav ocjenjivanja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Postotak </w:t>
            </w:r>
            <w:r>
              <w:tab/>
              <w:t xml:space="preserve"> Ocjena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&lt; 60 %  </w:t>
            </w:r>
            <w:r>
              <w:tab/>
              <w:t xml:space="preserve">Nedovoljan (1)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61 – 69 %  Dovoljan (2)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70 – 79 %  Dobar (3)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80 – 89 %  Vrlo dobar (4) </w:t>
            </w:r>
            <w:r>
              <w:tab/>
            </w:r>
            <w:r>
              <w:tab/>
            </w:r>
            <w:r>
              <w:br/>
            </w:r>
            <w:r>
              <w:tab/>
              <w:t>90</w:t>
            </w:r>
            <w:r>
              <w:t xml:space="preserve"> – 100%  Izvrstan (5) </w:t>
            </w:r>
            <w:r>
              <w:tab/>
            </w:r>
            <w:r>
              <w:tab/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kategorizirati jezične pojmove i </w:t>
                  </w:r>
                  <w:r>
                    <w:t>jezične koncepte na svim lingvističkim razinama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objasniti osnovnu lingvističku metodologiju i terminologiju na različitim razinama proučavanja jezika u sinkroniji i dijakroniji te je primijeniti u analizi fonetike, fonologije, morfologi</w:t>
                  </w:r>
                  <w:r>
                    <w:t>je, sintakse, semantike i pragmatike španjolskog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Kategorizirati morfološke pojmove i jezične jedinice.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Morfološki raščlaniti riječi u španjolskome jeziku.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Povezati morfološke procese u španjolskome jeziku.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Identificirati osnovne </w:t>
                  </w:r>
                  <w:r>
                    <w:t>sintaktičke teorije.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Povezati riječi s njihovom funkcijom u rečenici.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zaključivati na temelju osnovne lingvističke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Integrirati teorijsko znanje u govor i pismo.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Uvod u sintaksu: vrste riječi u rečenici, </w:t>
                  </w:r>
                  <w:r>
                    <w:t>sintaktičke i semantičke funkcije, vrste sintagmi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Kategorija i funkcija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Vrste riječi - imenice, zamjenice, determinanti, pridjevi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Vrste riječi - glagoli, prilozi, prijedlozi, veznici, uzvici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i vježba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Kolokvij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Uvod u jedn</w:t>
                  </w:r>
                  <w:r>
                    <w:t>ostavnu rečenicu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Vrste i analiza sintagmi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Vrste jednostavne rečenice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Sintaktičke funkcije - subjekt, predikat, atributo i predicativo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Sintaktičke funkcije - izravni objekt, neizravni objekt, regirana prijedložna dopuna, dopuna vršitelja </w:t>
                  </w:r>
                  <w:r>
                    <w:t>radnje, priložna oznaka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i vježba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Usmene prezentacije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Usmene prezentacije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Kolokvij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Suvremena španjolska sintaksa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Suvremena španjolska sintaksa 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95343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Mirjana Polić-Bobić, red. prof. (nositelj)</w:t>
            </w:r>
            <w:r>
              <w:br/>
              <w:t>dr.sc. Bojana Mikelenić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 xml:space="preserve">Za upis kolegija je potrebno položiti kolegij Suvremena španjolska </w:t>
            </w:r>
            <w:r>
              <w:t>sintaksa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će kroz ovaj kolegij biti upoznati s funkcijama riječi u rečenici, vrstama rečenica, te će moći analizirati rečenice. Teorijski će se kroz kolegij obrađivati poglavlja i članci pojedinih autora koji su značajno pridonijeli ovoj gr</w:t>
            </w:r>
            <w:r>
              <w:t>ani lingvistike.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</w:t>
            </w:r>
            <w:r>
              <w:br/>
              <w:t>Samostalno učenje</w:t>
            </w:r>
            <w:r>
              <w:br/>
              <w:t>Poučavanje vođenim otkrivanjem i raspravom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Prisutnost i aktivno sudjelovanje u nastavi iznose 30% ukupne ocjene. Studenti trebaju biti spremni objasniti i koment</w:t>
            </w:r>
            <w:r>
              <w:t xml:space="preserve">irati zadane tekstove, zadatke i teme koje se obrađuju na pojedinom satu. Uspjeh na kolokviju i završnom pismenom ispitu iznose 70% ukupne ocjene kolegija. </w:t>
            </w:r>
            <w:r>
              <w:br/>
            </w:r>
            <w:r>
              <w:br/>
            </w:r>
            <w:r>
              <w:tab/>
              <w:t xml:space="preserve">Sustav ocjenjivanja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Postotak </w:t>
            </w:r>
            <w:r>
              <w:tab/>
              <w:t xml:space="preserve"> Ocjena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&lt; 60 %  </w:t>
            </w:r>
            <w:r>
              <w:tab/>
              <w:t xml:space="preserve">Nedovoljan (1)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61 – 69 %  Dovoljan (2)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70 – 79 %  Dobar (3)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80 – 89 %  Vrlo dobar (4) </w:t>
            </w:r>
            <w:r>
              <w:tab/>
            </w:r>
            <w:r>
              <w:tab/>
            </w:r>
            <w:r>
              <w:br/>
            </w:r>
            <w:r>
              <w:tab/>
              <w:t xml:space="preserve">90 – 100%  Izvrstan (5) </w:t>
            </w:r>
            <w:r>
              <w:tab/>
            </w:r>
            <w:r>
              <w:tab/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upotrebljavati morfosintaktičke strukture španjolskog jezika i analizirati ih u različitim oblicima pismenog i usmenog </w:t>
                  </w:r>
                  <w:r>
                    <w:t>izražavanja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kategorizirati jezične pojmove i jezične koncepte na svim lingvističkim razinama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objasniti osnovnu lingvističku metodologiju i terminologiju na različitim razinama proučavanja jezika u sinkroniji i dijakr</w:t>
                  </w:r>
                  <w:r>
                    <w:t>oniji te je primijeniti u analizi fonetike, fonologije, morfologije, sintakse, semantike i pragmatike španjolskog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Kategorizirati osnovne sintaktičke pojmove.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Sintaktički analizirati rečenice u španjolskome jeziku.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Sortirati vrste </w:t>
                  </w:r>
                  <w:r>
                    <w:t>rečenica u španjolskome jeziku – zavisne i nezavisne.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zaključivati na temelju lingvističke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Povezati teorijsko znanje s analizom rečenice.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Integrirati naučene sintaktičke strukture u govoru i pismu.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Uvod – </w:t>
                  </w:r>
                  <w:r>
                    <w:t>rečenice s više predikata (introducción – oraciones con más de un predicado)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Koordinacija, subordinacija i jukstapozicija – osnovne definicije (coordinación, subordinación y yuxtaposición – definiciones básicas)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Dvije vrste složenih rečenica (oraci</w:t>
                  </w:r>
                  <w:r>
                    <w:t>ón compuesta y compleja)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Koordinacija (oraciones coordinadas)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Koordinacija (oraciones coordinadas)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Subordinacija – imenske rečenice (oraciones subordinadas sustantivas)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Subordinacija – imenske rečenice (oraciones subordinadas sustantivas)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Subordinacija – relativne rečenice (oraciones subordinadas de relativo)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Subordinacija – relativne rečenice (oraciones subordinadas de relativo)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Subordinacija – rečenice u funkciji priložne oznake (oraciones subordinadas circunstanciales)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</w:t>
                  </w:r>
                  <w:r>
                    <w:t>ubordinacija – rečenice u funkciji priložne oznake (oraciones subordinadas circunstanciales)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Složene rečenice: ponavljanje i vježba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Složene rečenice: ponavljanje i vježba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Složene rečenice: ponavljanje i vježba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Kolokvij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Španjolska leksikologija i leksikografija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Španjolska leksikologija i leksikografija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52161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 xml:space="preserve">dr.sc. Mirjana Polić-Bobić, red. prof. </w:t>
            </w:r>
            <w:r>
              <w:t>(nositelj)</w:t>
            </w:r>
            <w:r>
              <w:br/>
              <w:t>dr.sc. Maša Musulin, v. pred.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Usmeno i pismeno izražavanje III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će kroz ovaj kolegij biti upoznati sa španjolskim leksikom kroz dijakronijski i sink</w:t>
            </w:r>
            <w:r>
              <w:t>ronijski prikaz. Bit će upoznati s tvorbom riječi na leksičkoj  razini, vrstama posuđenica i neologizama u španjolskome jeziku te općenito uzorcima koji dovode do promjena u jeziku. Teorijski će se kroz kolegij obrađivati poglavlja i članci pojedinih autor</w:t>
            </w:r>
            <w:r>
              <w:t>a koji su značajno pridonijeli ovoj grani lingvistike.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</w:t>
            </w:r>
            <w:r>
              <w:br/>
              <w:t>Samostalno učenje</w:t>
            </w:r>
            <w:r>
              <w:br/>
              <w:t>Poučavanje vođenim otkrivanjem i raspravom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Prisutnost i aktivno sudjelovanje u nastavi iznose 10% ukupne ocjene. Studenti trebaju biti spremni objasniti i komentirati zadane tekstove, zadatke i teme koje se obrađuju na pojedinom satu (20% ocjene). Usmena prezentacija na zadanu temu iznosi 20% ukupn</w:t>
            </w:r>
            <w:r>
              <w:t xml:space="preserve">e ocjene. Uspjeh na kolokvijima i/ili završnom pismenom ispitu iznose 50% ukupne ocjene kolegija. </w:t>
            </w:r>
            <w:r>
              <w:br/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kategorizirati jezične pojmove i jezicne koncepte na svim lingvističkim razinama.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Kategorizirati leksičke i </w:t>
                  </w:r>
                  <w:r>
                    <w:t>leksikografske pojmove.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Poznavanje društvenih, kulturnih i povijesnih cimbenika konteksta relevantna za aktivan odnos prema jeziku, umjetnosti, kulturi i društvu hispanskog svijeta; samostalno prikupljanje i obrada graðe.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Analizirati leksik španjol</w:t>
                  </w:r>
                  <w:r>
                    <w:t>skoga jezika – podrijetlo, tvorba riječi.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Osnovni pojmovi u leksikologiji, leksikologija i semantika, povijesni razvoj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Definicija riječi, tvorba riječi, porijeklo riječi, leksik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Porijeklo riječi. Vrste posuđenica. Povijesne </w:t>
                  </w:r>
                  <w:r>
                    <w:t>posuđenice.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Posuđenice u suvremenom španjolskom, prilagodba.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Neologizmi. Banka neologizama.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Etimologija riječi, poslovice, izreke. Vulgarizmi, barabarizmi, tabu i eufemizmi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Leksički i semantički kalk. Vrste i tehnike.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Kolokvij 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Usmene prezentacije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Usmene prezentacije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Leksikografija, uvod u leksikografsko pojmovlje, tipologija.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Mikro i makroestruktura rječnika.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Natuknica i definicija. Dijelovi definicije, skraćenice, upute i nazivi.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Vrste rječnika.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Povijesni razvoj španjolske leksikografije.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184293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 xml:space="preserve">Ana María Valencia Spoljaric, </w:t>
            </w:r>
            <w:r>
              <w:t>lekt. (nositelj)</w:t>
            </w:r>
            <w:r>
              <w:br/>
              <w:t>dr.sc. Maša Musulin, v. pred.</w:t>
            </w:r>
            <w:r>
              <w:br/>
              <w:t>Dunja Frankol,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Razvijanje jezične i komunikacijske kompetencije, usvajanje gramatičkog gradiva i uvježbavanje struktura, te stjecanje </w:t>
            </w:r>
            <w:r>
              <w:t>5 jezičnih vještina (razumijevanje slušanog i pisanog teksta, interakcija, usmeno i pismeno izražavanje) na razini A2 s elementima B1 prema uputama Zajedničkog europskog referentnog okvira za jezike (ZEROJ).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poučavanje, pou</w:t>
            </w:r>
            <w:r>
              <w:t>čavanje vođenim otkrivanjem i razgovorom, samostalno učenje.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Pohađanje nastave, izvršavanje domaćih uradaka, 3 kolokvija tijekom semestra, završni pismeni ispit i usmeni dio ispita.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navesti i protuma</w:t>
                  </w:r>
                  <w:r>
                    <w:t>čiti najvažnije pojmove iz opće romanistike primjenjive na španjolski 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</w:t>
                  </w:r>
                  <w:r>
                    <w:t>samostalno kreirati pisani tekst na zadanu temu, odnosno samostalno primijeniti jezično znanje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pokazati prepoznati  i vrednovati relevantne primarne i sekundarne izvore informacija i adekvatno ih koristiti u</w:t>
                  </w:r>
                  <w:r>
                    <w:t xml:space="preserve"> procesu razvijanja znanja i tumačenja tekstova.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objasniti osnovnu lingvističku metodologiju i terminologiju na različitim razinama proučavanja jezika u sinkroniji i dijakroniji te je primijeniti u analizi fonetike, fonologije, morfolog</w:t>
                  </w:r>
                  <w:r>
                    <w:t>ije, sintakse, semantike i pragmatike španjolskog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pokazati poznavanje društvenih, kulturnih i povijesnih čimbenika konteksta relevantna za aktivan odnos prema španjolskom jeziku, te umjetnosti, kulturi i društvu hispanskog svije</w:t>
                  </w:r>
                  <w:r>
                    <w:t>ta; samostalno prikupljanje i obrada graðe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općenito o španjolskom jeziku i njegovoj geografskoj rasprostranjenosti; vježbe usmenog izražavanja (upoznavanje i predstavljanje)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opći pojmovi morfologije; imenice – vrste, karakteristike roda</w:t>
                  </w:r>
                  <w:r>
                    <w:t xml:space="preserve"> i broja, nepravilnosti; glagoli SER i ESTAR – osnovne razlike u značenju i uporabi, gramatički zadaci; usvajanje leksika vezanog za opis grada, sela, kuće itd. kroz vježbe usmenog i pismenog izražavanja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Pridjevi – karakteristike roda i broja, apokopa,</w:t>
                  </w:r>
                  <w:r>
                    <w:t xml:space="preserve"> mjesto pridjeva, gramatički zadaci; usvajanje leksika vezanog za opis osoba kroz vježbe usmenog i pismenog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opće karakteristike glagola; tvorba i uporaba prezenta indikativa (nepravilnosti u tvorbi), gramatički zadaci; usvajanje leksika ve</w:t>
                  </w:r>
                  <w:r>
                    <w:t>zanog za obitelj, svakodnevne obveze kroz vježbe usmenog i pismenog izražavanja;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opće karakteristike zamjenica; osobne zamjenice – oblici i uporaba; tvorba gerunda i uporaba </w:t>
                  </w:r>
                  <w:r>
                    <w:t xml:space="preserve">glagolske perifraze ESTAR + gerund, gramatički zadaci; usvajanje leksika vezanog za klimu, atmosferske pojave kroz vježbe usmenog i pismenog izražavanja; prijevod izoliranih rečenica s ciljem usvajanje gramatičkih struktura. Prva provjera znanja obrađenog </w:t>
                  </w:r>
                  <w:r>
                    <w:t>gradiva.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Član – vrste, oblici i uporaba; Tvorba složenih glagolskih vremena, particip prošli – tvorba i uporaba, perfekt indikativa (pretérito perfecto) – tvorba i uporaba, glagolska perifraza ACABAR DE + infinitiv; gramatički zadaci; usvajanje leksika</w:t>
                  </w:r>
                  <w:r>
                    <w:t xml:space="preserve"> vezanog za putovanja i praznike kroz vježbe usmenog i pismenog izražavanja;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Posvojni pridjevi i zamjenice – oblici i uporaba, pokazni pridjevi i zamjenice – oblici i uporaba, glago</w:t>
                  </w:r>
                  <w:r>
                    <w:t>l GUSTAR; gramatički zadaci; usvajanje leksika vezanog za slobodno vrijeme i sport kroz vježbe usmenog i pismenog izražavanja; prijevod izoliranih rečenica s ciljem usvajanje gramatičkih struktura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imperfekt (pretérito imperfecto) indikativa – tvorba i </w:t>
                  </w:r>
                  <w:r>
                    <w:t>uporaba, aorist (pretérito indefinido) indikativa, gramatički zadaci; usvajanje leksika vezanog za opis djetinjstva i prepričavanje događaja kroz vježbe usmenog i pismenog  izražavanja; prijevod izoliranih rečenica s ciljem usvajanje gramatičkih  struktura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nepravilnosti u tvorbi aorista, gramatički zadaci usvajanje leksika vezanog za životopise poznatih ličnosti kroz vježbe usmenog i pismenog izražavanja; prijevod izoliranih rečenica s ciljem usvajanje gramatičkih struktura. Čitanje i obrada kratke prič</w:t>
                  </w:r>
                  <w:r>
                    <w:t>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pluskvamperfekt (pretérito pluscuamperfecto) indikativa – tvorba i uporaba; gramatički zadaci usvajanje leksika vezanog za kratke novinske vijesti kroz vježbe usmenog i pismenog izražavanja; prijevod izoliranih rečenica s ciljem usvajanje gramatičk</w:t>
                  </w:r>
                  <w:r>
                    <w:t>ih struktura. Druga provjera znanja obrađenog gradiva.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kontrastna uporaba prošlih vremena indikativa; gramatički zadaci; ponavljanje usvojenog leksika kroz kraće novinske napise;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Brojevi – vrste, oblici, uporaba; gramatički zadaci; usvajanje leksika vezanog za kupovinu kroz vježbe usmenog i pismenog izražavanja;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glagolska vremena indikativa za izražavan</w:t>
                  </w:r>
                  <w:r>
                    <w:t>je futura (futuro absoluto, antefuturo, futuro hipotético, antefuturo hipotético), glagolska perifraza IR A + infinitiv; gramatički zadaci; usvajanje leksika vezanog za planove za budućnost kroz vježbe usmenog i pismenog izražavanja; prijevod izoliranih re</w:t>
                  </w:r>
                  <w:r>
                    <w:t>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komparacija pridjeva; gramatički zadaci;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pređenog gradiva. Treća provjera znanja obrađenog gradiva.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184294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  <w:r>
              <w:br/>
              <w:t>dr.sc. Maša Musulin, v. pred.</w:t>
            </w:r>
            <w:r>
              <w:br/>
              <w:t xml:space="preserve">Dunja </w:t>
            </w:r>
            <w:r>
              <w:t>Frankol,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Španjolski jezik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Razvijanje jezične i komunikacijske kompetencije, usvajanje gramatičkog gradiva i uvježbavanje struktura, te </w:t>
            </w:r>
            <w:r>
              <w:t>stjecanje 5 jezičnih vještina (razumijevanje slušanog i pisanog teksta, interakcija, usmeno i pismeno izražavanje) na razini A2 s elementima B1 prema uputama Zajedničkog europskog referentnog okvira za jezike (ZEROJ).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</w:t>
            </w:r>
            <w:r>
              <w:t xml:space="preserve">vanj; poučavanje vođenim otkrivanjem i razgovorom; samostalno učenje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Pohađanje nastave, izvršavanje domaćih uradaka, 3 kolokvija tijekom semestra, završni pismeni ispit i usmeni dio ispita.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navesti </w:t>
                  </w:r>
                  <w:r>
                    <w:t>i protumačiti najvažnije pojmove iz opće romanistike primjenjive na španjolski 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</w:t>
                  </w:r>
                  <w:r>
                    <w:t>će moći samostalno kreirati pisani tekst na zadanu temu, odnosno samostalno primijeniti jezično znanje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objasniti osnovnu lingvističku metodologiju i terminologiju na različitim razinama proučavanja jezi</w:t>
                  </w:r>
                  <w:r>
                    <w:t>ka u sinkroniji i dijakroniji te je primijeniti u analizi fonetike, fonologije, morfologije, sintakse, semantike i pragmatike španjolskog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pokazati prepoznati  i vrednovati relevantne primarne i sekundarne izvore informacija i adekvat</w:t>
                  </w:r>
                  <w:r>
                    <w:t>no ih koristiti u procesu razvijanja znanja i tumačenja tekstova.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Identificirati i izdvojiti načine komunikacije u raznim jezičnim registrima.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Ponavljanje i sistematizacija obrađenog gradiva u kolegiju Španjolski jezik 1 s naglaskom na </w:t>
                  </w:r>
                  <w:r>
                    <w:t>uporabi svih glagolskih vremena indikativa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Tvorba i uporaba prezenta konjunktiva; gramatički zadaci; izražavanje želje, obveze, davanje savjeta, izricanje zabrane; usvajanje leksika vezanog za posjet liječniku, dijelove tijela, zdravlje kroz vježbe usm</w:t>
                  </w:r>
                  <w:r>
                    <w:t>enog i pismenog izražavanja; prijevod izoliranih rečenica s ciljem usvajanja gramatičkih struktura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Imperativ (potvrdni i niječni) usvajanje leksika vezanog za traženje i davanje uputa, naručivanje u restoranu; vježbe usmenog i pismenog izražavanja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Neodređeni pridjevi i zamjenice, gramatički zadaci; prijevod izoliranih rečenica s ciljem usvajanja gramatičkih struktura; Čitanje i obrada kratke priče.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Tvorba i uporaba konjunktiva perfekta gramatički zadaci; izražavanje mišljenja o određenim </w:t>
                  </w:r>
                  <w:r>
                    <w:t>okolnostima i događajima; prijevod izoliranih rečenica s ciljem usvajanja gramatičkih struktura. Prva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Odnosne zamjenice; gramatički zadaci; diktat; prijevod izoliranih rečenica s ciljem usvajanje gramatičkih struktura. Čitanje i obrada</w:t>
                  </w:r>
                  <w:r>
                    <w:t xml:space="preserve"> kratkih novinskih članaka.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Upitni pridjevi i zamjenice (sistematizacija) gramatički zadaci; usvajanje leksika vezanog za različite ankete, kvizove kroz vježbe usmenog i pismenog izražavanja; prijevod izoliranih rečenica s ciljem usvajanje gramatičkih </w:t>
                  </w:r>
                  <w:r>
                    <w:t>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Tvorba i uporaba konjunktiva imperfekta i pluskvamperfekta gramatički zadaci; izražavanje vjerojatnosti, mogućnosti i pretpostavki kroz vježbe usmenog i pismenog izražavanja; prijevod izoliranih rečenica s ciljem usvajanja gramatičkih strukt</w:t>
                  </w:r>
                  <w:r>
                    <w:t>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Glagoli SER i ESTAR (sistematizacija i specifičnosti u uporabi), gramatički zadaci; usvajanje leksika vezanog  za opis osoba (fizički i karakterni opis), te opis krajolika i prostora kroz vježbe usmenog i pismenog izražavanja; prijevod izoliranih </w:t>
                  </w:r>
                  <w:r>
                    <w:t>rečenica s ciljem usvajanje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Nepromjenjive vrste riječi; prilog; tvorba i uporaba deminutiva i augmentativa; prijevod izoliranih rečenica s ciljem usvajanje gramatičkih struktura. Druga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Prijedlozi s posebnom</w:t>
                  </w:r>
                  <w:r>
                    <w:t xml:space="preserve"> sistematizacijom uporabe prijedloga a, en, de, con, pori para; gramatički zadaci; ponavljanje usvojenog leksika kroz kraće novinske napise; prijevod izoliranih rečenica s ciljem usvajanje gramatičkih struktura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Upravni i neupravni govor; prepričavanje</w:t>
                  </w:r>
                  <w:r>
                    <w:t xml:space="preserve"> događaja, razgovora i kratkih priča. Kroz vježbe usmenog i pismenog izražavanja; prijevod izoliranih rečenica s ciljem usvajanja gramatičkih struktura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Veznici i uzvici gramatički zadaci; prijevod izoliranih rečenica s ciljem usvajanja gramatičkih str</w:t>
                  </w:r>
                  <w:r>
                    <w:t>uktura. Čitanje i obrada kratke priče (samostalni rad)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Morfološka analiza. Sistematizacija obrađenih morfo-sintaktičkih struktura, diktat;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obrađenog gradiva. Treća</w:t>
                  </w:r>
                  <w:r>
                    <w:t xml:space="preserve"> provjera znanja.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3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95328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Španjolski jezik 2</w:t>
            </w:r>
            <w:r>
              <w:br/>
              <w:t>Za upis kolegija je potrebno položiti kolegij Usmeno i pismeno izražavanje (Expresión oral y escrita)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</w:t>
            </w:r>
            <w:r>
              <w:t>e, usvajanje gramatičkog gradiva i uvježbavanje struktura, te stjecanje 5 jezičnih vještina (razumijevanje slušanog i pisanog teksta, interakcija, usmeno i pismeno izražavanje) na razini B1 s elementima B2 prema uputama Zajedničkog europskog referentnog ok</w:t>
            </w:r>
            <w:r>
              <w:t>vira za jezike (ZEROJ).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predavanja, samostalni zadaci, multimedija i mreža, domaći uradak.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Pohađanje nastave, izvršavanje domaćih uradaka, 3 kolokvija tijekom semestra, završni pismeni ispit i usmeni dio </w:t>
            </w:r>
            <w:r>
              <w:t>ispita.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navesti i protumačiti najvažnije pojmove iz opće romanistike primjenjive na španjolski 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upotrebljavati morfosintaktičke strukture španjolskog jezika i analizirati ih u različitim </w:t>
                  </w:r>
                  <w:r>
                    <w:t>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kreirati pisani tekst na zadanu temu, odnosno samostalno primijeniti jezično znanje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objasniti osnovnu lingvističku metodologiju i </w:t>
                  </w:r>
                  <w:r>
                    <w:t>terminologiju na različitim razinama proučavanja jezika u sinkroniji i dijakroniji te je primijeniti u analizi fonetike, fonologije, morfologije, sintakse, semantike i pragmatike španjolskog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razviti kognitivne kompetencije, razl</w:t>
                  </w:r>
                  <w:r>
                    <w:t>ikovati ulogu jezika u društvu, identificirati i izdvojiti načine komunikacije u raznim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pokazati prepoznati  i vrednovati relevantne primarne i sekundarne izvore informacija i adekvatno ih koristiti u procesu razvijanja </w:t>
                  </w:r>
                  <w:r>
                    <w:t>znanja i tumačenja tekstova.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pokazati poznavanje društvenih, kulturnih i povijesnih čimbenika konteksta relevantna za aktivan odnos prema španjolskom jeziku, te umjetnosti, kulturi i društvu hispanskog svijeta; samostalno prikupljanje i</w:t>
                  </w:r>
                  <w:r>
                    <w:t xml:space="preserve"> obrada graðe.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1. tjedan: Upoznavanje s planom i programom; ponavljanje usvojenih gramatičkih struktura i vještina u kolegijima Španjolski jezik 1 i Španjolski jezik 2; shema vrijednosti glagolskih vremena indikativa; uporaba prezenta i </w:t>
                  </w:r>
                  <w:r>
                    <w:t>konstrukcije estar + gerund.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2. tjedan: Kontrastna uporaba glagolskih vremena indikativa za izricanje prošle radnje   (pretérito perfecto, pretérito indefinido, pretérito imperfecto, pretérito pluscuamperfecto); vježbe usmenog i pismenog izražavanja; g</w:t>
                  </w:r>
                  <w:r>
                    <w:t>ramatički zadaci;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3. tjedan: Kontrastna uporaba glagolskih vremena za izricanje buduće radnje (futuro absoluto; antefuturo, futuro hipotético, antefuturo hipotético) vježbe usmenog </w:t>
                  </w:r>
                  <w:r>
                    <w:t>i pismenog izražavanja; gramatički zadaci; prijevod izoliranih rečenica s ciljem usvajanja gramatičkih struktura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4. tjedan: Obrada teksta I (vokabular, sinonimi, antonimi, vježbe usmenog i pismenog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5. tjedan: </w:t>
                  </w:r>
                  <w:r>
                    <w:t>Ponavljanje obrađenog gradiva. Prva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6. tjedan: Pasivne rečenice (voz pasiva, pasiva refleja, oraciones impersonales); gramatički zadaci; prijevod izoliranih rečenica s ciljem usvajanja  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7. tjedan: Osobne zam</w:t>
                  </w:r>
                  <w:r>
                    <w:t>jenice (ponavljanje, proširivanje, sistematizacija); uporaba zamjenice SE; gramatički zadaci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8. tjedan: Uporaba glagola SER i ESTAR (ponavljanje, proširivanje, sistematizacija)  “verbos de cambio” vježbe usmenog i pismenog izražavanja; gramatički zadac</w:t>
                  </w:r>
                  <w:r>
                    <w:t>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9. tjedan: Obrada teksta II (vokabular, sinonimi, antonimi, vježbe usmenog i pismenog  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10. tjedan: Ponavljanje obrađenog gradiva. Druga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11. tjedan: Sintaktička analiza jednostavne rečenice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12. tjedan: Glagolski načini (indikativ, konjunktiv, imperativ); usporedba glagolskih vremena indikativa i konjunktiva; gramatički zadaci.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13.tjedan: Upravni i neupravni govor; gramatički zadaci; prijevod izoliranih rečenica s ciljem usvajanja gra</w:t>
                  </w:r>
                  <w:r>
                    <w:t>matičk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14. tjedan: Obrada teksta III (vokabular, sinonimi, antonimi, vježbe usmenog i pismenog 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15. tjedan: Ponavljanje obrađenog gradiva. Treća provjera znanja.</w:t>
                  </w:r>
                  <w:r>
                    <w:br/>
                    <w:t xml:space="preserve">(Pored tri teksta koja će se obrađivati na </w:t>
                  </w:r>
                  <w:r>
                    <w:t>satu studenti su dužni samostalno obraditi još jedan tekst – novinski članak ili kratki literarni tekst)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4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95334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 xml:space="preserve">Semestri </w:t>
            </w:r>
            <w:r>
              <w:rPr>
                <w:b/>
              </w:rPr>
              <w:t>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Suvremena španjolska sintaksa 1</w:t>
            </w:r>
            <w:r>
              <w:br/>
              <w:t xml:space="preserve">Za upis kolegija je potrebno položiti kolegij Španjolski </w:t>
            </w:r>
            <w:r>
              <w:t>jezik 3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kompetencije, usvajanje gramatičkog gradiva i uvježbavanje struktura, te stjecanje 5 jezičnih vještina (razumijevanje slušanog i pisanog teksta, interakcija, usmeno i pismeno izražavanje) na razini B2 prema</w:t>
            </w:r>
            <w:r>
              <w:t xml:space="preserve"> uputama Zajedničkog europskog referentnog okvira za jezike (ZEROJ).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Vježbe, predavanja, samostalni zadaci, multimedija i mreža, domaći uradak.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Pohađanje nastave, izvršavanje domaćih uradaka, 3 kolokvija tijekom </w:t>
            </w:r>
            <w:r>
              <w:t>semestra, završni pismeni ispit i usmeni dio ispita.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prepoznati funkcije uporabe određenih jezičnih registara u književno-umjetničkom tekstu i odrediti značenjsku vrijednost određenog stila, razviti kognitivne kompetenci</w:t>
                  </w:r>
                  <w:r>
                    <w:t>je, razlikovati ulogu jezika u društvu, identificirati i izdvojiti načine komunikacije u raznim jezičnim registrima, razviti se u obrazovane osobe, sposobne samostalno promišljati, doći do informacije i upotrijebiti je; te u dobre predavače i istraživače k</w:t>
                  </w:r>
                  <w:r>
                    <w:t>oji mogu svojim znanjem pridonijeti svom budućem poslu.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sudjelovati u akademskoj komunikaciji na stranom (španjolskom) jeziku, a u području u kojem se obrazovao.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pokazati poznavanje društvenih, kulturnih i </w:t>
                  </w:r>
                  <w:r>
                    <w:t>povijesnih čimbenika konteksta relevantna za aktivan odnos prema španjolskom jeziku, te umjetnosti, kulturi i društvu hispanskog svijeta; samostalno prikupljanje i obrada graðe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navesti i protumačiti najvažnije pojmove iz opće romanistik</w:t>
                  </w:r>
                  <w:r>
                    <w:t>e primjenjive na španjolski 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objasniti osnovnu lingvističku metodologiju</w:t>
                  </w:r>
                  <w:r>
                    <w:t xml:space="preserve"> i terminologiju na različitim razinama proučavanja jezika u sinkroniji i dijakroniji te je primijeniti u analizi fonetike, fonologije, morfologije, sintakse, semantike i pragmatike španjolskog jezika te je primijeniti u analizi fonetike, fonologije, morfo</w:t>
                  </w:r>
                  <w:r>
                    <w:t>logije, sintakse, semantike i pragmatike španjolskog jezika.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1. tjedan: Upoznavanje s planom i programom. Ponavljanje i sistematizacija obrađenog gradiva u kolegiju Španjolski jezik 3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2. tjedan: Imenska zavisna rečenica (veznici, </w:t>
                  </w:r>
                  <w:r>
                    <w:t>uporaba indikativa i konjunktiva) Imenska zavisna rečenica (indirektna upitna rečenica); Odnosne zamjenice; gramatički zadaci; vježbe usmenog i pismenog izražavanja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3. tjedan: Pridjevska zavisna rečenica (Odnosne zamjenice uporaba indikativa i </w:t>
                  </w:r>
                  <w:r>
                    <w:t>konjunktiva); gramatički zadaci; prijevod izoliranih rečenica s ciljem usvajanja gramatičkih struktura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4. tjedan: Obrada teksta I (vokabular, sinonimi, antonimi, vježbe usmenog i pismenog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5. tjedan: Ponavljanje obrađen</w:t>
                  </w:r>
                  <w:r>
                    <w:t>og gradiva. Prva provjera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6. tjedan: Priložne zavisne rečenice: vremenske, mjesne, načinske (veznici, uporaba indikativa i  konjunktiva) gramatički zadaci;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7. tjedan: Pri</w:t>
                  </w:r>
                  <w:r>
                    <w:t>ložne zavisne rečenice: posljedične, poredbene, (veznici, uporaba indikativa i  konjunktiva)  gramatički zadaci;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8. tjedan: Obrada teksta II vokabular, sinonimi, antonimi, vježbe us</w:t>
                  </w:r>
                  <w:r>
                    <w:t>menog i pismenog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9. tjedan: Priložne zavisne rečenice: uzročne, namjerne, (veznici, uporaba indikativa i  konjunktiva) gramatički zadaci;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10. tjed</w:t>
                  </w:r>
                  <w:r>
                    <w:t>an: Ponavljanje obrađenog gradiva. Druga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11. tjedan: Priložne zavisne rečenice: dopusne, (veznici, uporaba indikativa i  konjunktiva)  gramatički zadaci;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12. </w:t>
                  </w:r>
                  <w:r>
                    <w:t>tjedan: Priložne zavisne rečenice: pogodbene, (veznici, uporaba indikativa i  konjunktiva) gramatički zadaci; prijevod izoliranih rečenica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13. tjedan: Obrada teksta III (vokabular, sinonimi, antonimi, vježbe u</w:t>
                  </w:r>
                  <w:r>
                    <w:t>smenog i pismenog izražavanja vezane uz tekst). Infinitiv, gerund, particip u zavisnoj rečenici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14. tjedan: Uporaba indikativa i konjunktiva u zavisnim rečenicama, veznici – sistematizacija; sintaktička analiza složene rečenice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15. tjedan: Ponavl</w:t>
                  </w:r>
                  <w:r>
                    <w:t>janje obrađenog gradiva. Treća provjera znanja.</w:t>
                  </w:r>
                  <w:r>
                    <w:br/>
                    <w:t>(Pored tri teksta koja će se obrađivati na satu studenti su dužni samostalno obraditi još jedan tekst – novinski članak ili kratki literarni tekst)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7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7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117809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mr.sc. Daša Grković, v. lekt. (nositelj)</w:t>
            </w:r>
            <w:r>
              <w:br/>
              <w:t>Pablo Llamas Fernández,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Tečno i precizno izražavanje, razvijanje sociolingvističke kompetencije, primjena usvojenog gramatičkog gradiva, struktura i leksika radi postizanja visoke razine poznavanja španjolskog jezika (stupanj C1 prema uputama Zajedničkog europskog referentnog okv</w:t>
            </w:r>
            <w:r>
              <w:t>ira za jezike /ZEROJ/). Produkcija i analiza različitih vrsta tekstova, prepoznavanje različitih registara španjolskog jezika, osobito razgovornog.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poučavanje vođenim otkrivanjem i razgovorom; samostalno učenje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izraditi tri obvezne pisane zadaće i jednu prezentaciju  na satu stranog lektora te tri obvezne zadaće na satu domaćeg lektora koji predstavljaju  uvjete za pristup</w:t>
            </w:r>
            <w:r>
              <w:t xml:space="preserve">anje završnom pismenom ispitu.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pokazati poznavanje španjolskog jezika na način da je kadar spontano i bez napora primijeniti jezik u svim komunikacijskim jezičnim aktivnostima (produktivnim i receptivnim) i u svim područjima</w:t>
                  </w:r>
                  <w:r>
                    <w:t xml:space="preserve"> privatne i profesionalne djelatnosti.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upotrebljavati morfosintaktičke strukture svojstvene vrsti i funkciji teksta španjolskog jezika koji se prevodi i analitički ih usporediti s drugim rješenjima te ih vrednovati i podržati ili kritički </w:t>
                  </w:r>
                  <w:r>
                    <w:t>izabrati primjerenije rješenje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prepoznati funkcije uporabe određenih jezičnih registara u književno-umjetničkom tekstu i odrediti značenjsku vrijednost određenog stila.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</w:t>
                  </w:r>
                  <w:r>
                    <w:t>e moći samostalno i odgovorno izraditi stručni rad služeći se istraživačkim vještinama prenosivima na druge profesionalne kontekste.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sudjelovati u akademskoj komunikaciji na stranom (španjolskom) jeziku, a u području u kojem se ob</w:t>
                  </w:r>
                  <w:r>
                    <w:t>razovao.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analizirati jezična obilježja na svim lingvističkim razinama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razlikovati ulogu jezika u društvu.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Gramatička i leksička  analiza teksta I.  Tekstualna </w:t>
                  </w:r>
                  <w:r>
                    <w:t>tipologija- model i primjeri.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Vrijednosti  glagolskih vremena i načina . Primjeri narativnog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Slaganje vremena. Primjeri deskriptivnog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Upravni i neupravni govor. Primjeri informativnog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Gramatička i leksička  analiza </w:t>
                  </w:r>
                  <w:r>
                    <w:t>teksta II.  Primjeri dijaloškog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Relativne rečenice (veznici i uporaba glagolskog načina). Primjeri argumentativnog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Funkcije jezika (izražavanje obveze i potrebe). Rad na tekstu ( sažimanja, parafraziranje, prepoznavanje glavnih idej</w:t>
                  </w:r>
                  <w:r>
                    <w:t>a teksta; semantika ( homonimija, polisemija, antonimija, sinonimija, hiponimija, semantička polja).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Funkcije jezika  (izražavanje naredbi, uputa, savjeta). Pisanje službenih pisama.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Funkcije jezika (izražavanje slaganja i neslaganja). Pisanje žal</w:t>
                  </w:r>
                  <w:r>
                    <w:t>be.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Gramatička i leksička  analiza teksta III.  Osobna elektronička pošta.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Imenice i pridjevi (specifičnosti). Jezični registri. Razgovorni jezik. Modizmi i frazemi.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Prilozi.  Neverbalni jezik. Načini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Ponavljanje </w:t>
                  </w:r>
                  <w:r>
                    <w:t>gradiva (vježbe gramatike i vokabulara).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gradiva (vježbe gramatike i vokabulara).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8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8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124512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 xml:space="preserve">Semestri </w:t>
            </w:r>
            <w:r>
              <w:rPr>
                <w:b/>
              </w:rPr>
              <w:t>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mr.sc. Daša Grković, v. lekt. (nositelj)</w:t>
            </w:r>
            <w:r>
              <w:br/>
              <w:t>Pablo Llamas Fernández,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Španjolski jezik 7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Tečno i precizno izražavanje, razvijanje </w:t>
            </w:r>
            <w:r>
              <w:t>sociolingvističke kompetencije, primjena usvojenog gramatičkog gradiva, struktura i leksika radi postizanja visoke razine poznavanja španjolskog jezika (stupanj C1 s elementima C2 prema uputama Zajedničkog europskog referentnog okvira za jezike /ZEROJ/). U</w:t>
            </w:r>
            <w:r>
              <w:t>svajanje kreativnog pisanja uz prepoznavanje i uporabu različitih stilskih figura od književnog djela do promidžbenog diskursa.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poučavanje vođenim otkrivanjem i razgovorom; samostalno učenje.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 xml:space="preserve">Metode </w:t>
            </w:r>
            <w:r>
              <w:rPr>
                <w:b/>
              </w:rPr>
              <w:t>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izraditi tri obvezne pisane zadaće i jednu prezentaciju  na satu stranog lektora te tri obvezne zadaće na satu domaćeg lektora koji predstavljaju  uvjete za pristupanje zav</w:t>
            </w:r>
            <w:r>
              <w:t xml:space="preserve">ršnom pismenom ispitu.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kritički prosuđivati i primijeniti postupke vrednovanja znanja i vještina španjolskog kao stranog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pokazati poznavanje španjolskog jezika na način da je kadar spontano i bez </w:t>
                  </w:r>
                  <w:r>
                    <w:t>napora primijeniti jezik u svim komunikacijskim jezičnim aktivnostima (produktivnim i receptivnim) i u svim područjima privatne i profesionalne djelatnosti.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upotrebljavati morfosintaktičke strukture svojstvene vrsti i funkciji teksta španjol</w:t>
                  </w:r>
                  <w:r>
                    <w:t>skog jezika koji se prevodi i analitički ih usporediti s drugim rješenjima te ih vrednovati i podržati ili kritički izabrati primjerenije rješenje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prepoznati funkcije uporabe određen</w:t>
                  </w:r>
                  <w:r>
                    <w:t>ih jezičnih registara u književno-umjetničkom tekstu i odrediti značenjsku vrijednost određenog stila.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sudjelovati u akademskoj komunikaciji na stranom (španjolskom) jeziku, a u području u kojem se obrazovao.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</w:t>
                  </w:r>
                  <w:r>
                    <w:t>amostalno i odgovorno izraditi stručni rad služeći se istraživačkim vještinama prenosivima na druge profesionalne kontekste.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analizirati jezična obilježja na svim lingvističkim razinama.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voditi lingvističko istraživ</w:t>
                  </w:r>
                  <w:r>
                    <w:t>anje iz jezičnih izvora.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programom.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Gramatička i leksička  analiza teksta 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Zavisne rečenice i veznici. Red riječi u rečenici  Loci a persona.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Uporaba infinitiva, gerunda i participa. Perífrasis verbales. Loci a </w:t>
                  </w:r>
                  <w:r>
                    <w:t>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Prijedlozi (ponavljanje i sistematizacija). Prijedlozi uz glagole i pridjeve i u idiomatskim izrazima. Tradicionalne predrasude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Bezlične strukture. Pasiv. Figure riječi.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Glagoli SER i ESTAR. Verbos de cambio. Figure misli.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Uporaba glago</w:t>
                  </w:r>
                  <w:r>
                    <w:t>la specifične semantičke vrijednosti. Prikazivanje filma.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Gramatička i leksička  analiza teksta II: Diskusija o prikazanom filmu.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Emfatični i reiterativni oblici. Primjer književnog teksta.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Specifičnosti osobnih zamjenica. Stilske figure.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Specifičnosti člana i determinativa.  Od teksta do slike.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Gramatička i leksička  analiza teksta III.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Tvorba riječi (derivacija i kompozicija). Tvorba složenica. Tuđice u španjolskom jeziku.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Frazeologija (frazemi i narodni izričaji).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9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9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184295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mr.sc. Daša Grković, v. lekt. (nositelj)</w:t>
            </w:r>
            <w:r>
              <w:br/>
              <w:t>Pablo Llamas Fernández,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Španjolski jezik 8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Tečno i precizno izražavanje, razvijanje sociolingvističke kompetencije, primjena usvojenog gramatičkog gradiva, struktura i leksika radi postizanja </w:t>
            </w:r>
            <w:r>
              <w:t>visoke razine poznavanja španjolskog jezika (stupanj C1 prema uputama Zajedničkog europskog referentnog okvira za jezike /ZEROJ/). Upoznavanje formalnog stila u pisanju kao priprema studenata za pisanje diplomskog rada i budućih akademskih uradaka.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</w:t>
            </w:r>
            <w:r>
              <w:rPr>
                <w:b/>
              </w:rPr>
              <w:t xml:space="preserve">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podučavanje, podučavanje razgovorom i samostalno učenje.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Ocjenjuje se i vrednuje aktivno studentovo sudjelovanje u nastavi kroz izvršavanje postavljenih zadataka, obvezne pisane domaće zadaće, kolokviji, pisme</w:t>
            </w:r>
            <w:r>
              <w:t>ni i usmeni ispit.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pokazati poznavanje španjolskog jezika na način da je kadar spontano i bez napora primijeniti jezik u svim komunikacijskim jezičnim aktivnostima (produktivnim i receptivnim) i u svim područjima privatne i p</w:t>
                  </w:r>
                  <w:r>
                    <w:t>rofesionalne djelatnosti.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upotrebljavati morfosintaktičke strukture svojstvene vrsti i funkciji teksta španjolskog jezika koji se prevodi i analitički ih usporediti s drugim rješenjima te ih vrednovati i podržati ili kritički izabrati </w:t>
                  </w:r>
                  <w:r>
                    <w:t>primjerenije rješenje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sudjelovati u akademskoj komunikaciji na stranom (španjolskom) jeziku, a u području u kojem se obrazovao.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sposoban u dogovoru s mentor</w:t>
                  </w:r>
                  <w:r>
                    <w:t>om odrediti temu diplomskog rada, samostalno istraživati primarni i sekundarni korpus, prikupiti podatke te izraditi rad u skladu s ranije usvojenim metodološkim i teorijskim znanjem, a u svrhu doprinosa razvoju struke i znanja u području iz kojega je izra</w:t>
                  </w:r>
                  <w:r>
                    <w:t>đivao rad.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prepoznati funkcije uporabe određenih jezičnih registara u književno-umjetničkom tekstu i odrediti značenjsku vrijednost određenog stila.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razviti kognitivne kompetencije.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razlikovati ulogu jezika</w:t>
                  </w:r>
                  <w:r>
                    <w:t xml:space="preserve"> u društvu.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identificirati i izdvojiti načine komunikacije u raznim jezičnim registrima.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programom. Čitanje s razumijevanjem, prijevod teksta s hrvatskog na španjolski.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Gramatička i leksička  </w:t>
                  </w:r>
                  <w:r>
                    <w:t>analiza teksta I. Obilježja akademskog pismenog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proširivanja vokabulara (sinonimi, antonimi, parafraze). Formalni 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Izražavanje prostornih i vremenskih odnosa. Norma i uporaba španjolskog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Gramatička i leksička </w:t>
                  </w:r>
                  <w:r>
                    <w:t>analiza teksta II. Norme izdavanja.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Eufemizmi, homonimija. Ortotipografija.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Usklici. bibliografija. Pravilno citiranje.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Izražavanje uzroka, pretpostavke i posljedice (textos analizantes, sintetizantes, paralelos y encuadrados).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Izražavanje </w:t>
                  </w:r>
                  <w:r>
                    <w:t>namjere i načina. Oblikovanje teksta u praksi: bibliografija.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Izražavanje komparacije. Oblikovanje teksta u praksi: akademsko izražavanje.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Dopusne  i suprotne rečenice (sličnosti i razlike). Oblikovanje teksta u praksi: kritika.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Gramatička i</w:t>
                  </w:r>
                  <w:r>
                    <w:t xml:space="preserve"> leksička  analiza teksta III. Prezentacije studenata.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Prezentacije studenata u grupi i individualno na temu turizma, ekonomije, knjjiževnosti, medija, politike.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Prijevod novinskih članaka, književnih tekstova. Analiza grešaka.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Determinativi</w:t>
                  </w:r>
                  <w:r>
                    <w:t xml:space="preserve"> . Komunikacija u grupi (interakcija).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V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52157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 xml:space="preserve">mr.sc. Daša Grković, v. lekt. </w:t>
            </w:r>
            <w:r>
              <w:t>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Usmeno i pismeno izražavanje III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kompetencije, usvajanje gramatičkog gradiva i uvježbavanje struktura, te stjecanje 5 jezičnih vještina ( razumijevanje slušanog i pisanog teksta, interakcija, usmeno i pismeno izražavanje) na razini B2 prema uputama Zaje</w:t>
            </w:r>
            <w:r>
              <w:t xml:space="preserve">dničkog europskog referentnog okvira za jezike (ZEROJ).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poučavanje vođenim otkrivanjem i razgovorom; samostalno učenje.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</w:t>
            </w:r>
            <w:r>
              <w:t xml:space="preserve">i izraditi tri obvezne zadaće koje se ocjenjuju i položiti 3 kolokvija koji su uvjeti za pristupanje pismenom i usmenom ispitu.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</w:t>
                  </w:r>
                  <w:r>
                    <w:t>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navesti i protumačiti najvažnije pojmove iz opće romanistike primjenjive na španjolski 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samostalno kreirati pisani tekst na zadanu temu, odnosno samostalno </w:t>
                  </w:r>
                  <w:r>
                    <w:t>primijeniti jezično znanje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prevesti sa španjolskog jezika na hrvatski i obratno tekstove za koje nisu potrebna specifična stručna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preispitati vlastito usvojeno zna</w:t>
                  </w:r>
                  <w:r>
                    <w:t>nje i spoznaje iz struke te će biti kadar koristit vještine učenja nužne za nastavak studija na višoj razini (diplomskom studiju).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Upoznavanje s planom i programom. Ponavljanje obrađenog gradiva u kolegiju Španjolski jezik 3 i Španjolski </w:t>
                  </w:r>
                  <w:r>
                    <w:t>jezik 4.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Složena rečenica – sistematizacija; gramatički zadaci; prijevod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Složena rečenica – sistematizacija; gramatički zadaci; prijevod s ciljem usvajanja gramatičkih struktura; Sistematizacija (imenica, p</w:t>
                  </w:r>
                  <w:r>
                    <w:t>ridjev).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Obrada teksta I (vokabular, sinonimi, antonimi, vježbe usmenog i pismenog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obrađenog gradiva. Prva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Infinitiv, gerund i particip u zavisnoj rečenici.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Perífrasis verbales </w:t>
                  </w:r>
                  <w:r>
                    <w:t>gramatički zadaci; prijevod s ciljem usvajanja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Perífrasis verbales gramatički zadaci; prijevod s ciljem usvajanja gramatičkih struktura; Sistematizacija (član).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Obrada teksta II vokabular, sinonimi, antonimi, vježbe usmenog i</w:t>
                  </w:r>
                  <w:r>
                    <w:t xml:space="preserve"> pismenog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obrađenog gradiva. Druga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Upravni i neupravni govor.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Kondicionalna rečenica u neupravnom govoru gramatički zadaci; prijevod s ciljem usvajanje gramatičkih struktura; </w:t>
                  </w:r>
                  <w:r>
                    <w:t>Sistematizacija (zamjenice i  determinativi).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Obrada teksta III (vokabular, sinonimi, antonimi, vježbe usmenog i pismenog izražavanja vezane uz tekst.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obrađenog gradiva.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Treća provjera znanja.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jezik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jezik VI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52162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mr.sc. Daša Grković, v. lekt.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60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 xml:space="preserve">Za upis kolegija je </w:t>
            </w:r>
            <w:r>
              <w:t>potrebno položiti kolegij Španjolski jezik V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kompetencije, usvajanje gramatičkog gradiva i uvježbavanje struktura, te stjecanje 5 jezičnih vještina (razumijevanje slušanog i pisanog teksta, interakcija, usmeno i pi</w:t>
            </w:r>
            <w:r>
              <w:t>smeno izražavanje) na razini B2 e elementima C1 prema uputama Zajedničkog europskog referentnog okvira za jezike (ZEROJ).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poučavanje vođenim otkrivanjem i razgovorom; samostalno učenje.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Kontinuirano praćenje. Studenti su uz redovito pohađanje nastave dužni izraditi tri obvezne zadaće koje se ocjenjuju i položiti 3 kolokvija koji su uvjeti za pristupanje pismenom i usmenom ispitu.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pokazati poznavanje ra</w:t>
                  </w:r>
                  <w:r>
                    <w:t>zmjerno širokog spektra društvenih, kulturnih i povijesnih čimbenika konteksta relevantna za usvajanje i aktivan odnos prema španjolskom jeziku, te umjetnosti, kulturi i društvu hispanskog svijeta; bit će kadar samostalno prikupljati i procjenjivati sve či</w:t>
                  </w:r>
                  <w:r>
                    <w:t>njenice iz tog područja.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navesti i protumačiti najvažnije pojmove iz opće romanistike primjenjive na španjolski 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ispravno koristiti komunikacijske receptivne i produktivne vještine.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</w:t>
                  </w:r>
                  <w:r>
                    <w:t>kategorizirati jezične pojmove i jezične koncepte na svim lingvističkim razinama.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programom. Ponavljanje i sistematizacija obrađenog gradiva u kolegiju Španjolski jezik 5.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Glagoli SER /ESTAR , sistematizacija ; </w:t>
                  </w:r>
                  <w:r>
                    <w:t>gramatički zadaci, prijevod s ciljem usvajanje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Glagoli SER/ESTAR ( specifične uporabe, pasiv); Sistematizacija (osobne zamjenice).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Obrada teksta I( vokabular, sinonimi, antonimi, vježbe usmenog i pismenog izražavanja vezane u</w:t>
                  </w:r>
                  <w:r>
                    <w:t>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obrađenog gradiva. Prva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Prijedlozi – ponavljanje i sistematizacija gramatički zadaci, prijevod s ciljem usvajanje gramatičkih struktura.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Prijedlozi uz glagole i pridjeve. Sistematizacija (prilozi, </w:t>
                  </w:r>
                  <w:r>
                    <w:t>veznici).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Prijedlozi u idiomatskim izrazima.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Obrada teksta II vokabular, sinonimi, antonimi, vježbe usmenog i pismenog izražavanja vezane uz tekst).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obrađenog gradiva. Druga 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Tvorba riječi (složenice, izvedenic</w:t>
                  </w:r>
                  <w:r>
                    <w:t>e).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Frazeologija (fraze i idiomi); skraćenice.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Obrada teksta III (vokabular, sinonimi, antonimi, vježbe usmenog i pismenog izražavanja vezane uz tekst). Infinitiv, gerund, particip u zavisnoj rečenici.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Gramatičke i leksičke vježbe ( </w:t>
                  </w:r>
                  <w:r>
                    <w:t>sistematizacija i ponavljanje različitih gramatičkih kategorija).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 obrađenog gradiva. Treća provjera znanja.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 romantizam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Španjolski romantizam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52154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Maja Zovko, izv. prof.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odslušati kolegij Zlatni vijek španjolske književnosti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Obrazovanje u području španjolske </w:t>
            </w:r>
            <w:r>
              <w:t>književnosti i društvene povijesti XIX. stoljeća. Upućenost u relevantnu primarnu i sekundarnu literaturu. Upoznavanje s dominantnim žanrovima i obilježjima stiha. Osposobljavanje za usmenu i pismenu analizu različitih aspekata književnog teksta.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</w:t>
            </w:r>
            <w:r>
              <w:rPr>
                <w:b/>
              </w:rPr>
              <w:t>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 na predavanjima i interaktivno učenje. Studenti na svakom predavanju dobivaju male zadatke: provjeru određenih podataka o književnim djelima, čitanje kraćih tekstova sekundarne literature i sl. Na svakom seminaru provjerava se</w:t>
            </w:r>
            <w:r>
              <w:t xml:space="preserve"> njihova pripremljenost, tj. obavljanje zadatka. Također moraju pripremiti dijelove tekstova primarne literature navedenih u sadržaju. Na seminarima studenti  moraju pripremati svaki od tekstova za seminar po prethodno dogovorenom rasporedu te sudjelovati </w:t>
            </w:r>
            <w:r>
              <w:t>u nastavi tako da traže pojašnjenja za sve dijelove teksta koje sami nisu bili u stanju dobro razumjeti. Izravno poučavanje na predavanjima i interaktivno učenje. Studenti na svakom predavanju dobivaju male zadatke: provjeru određenih podataka o književnim</w:t>
            </w:r>
            <w:r>
              <w:t xml:space="preserve"> djelima, čitanje kraćih tekstova sekundarne literature i sl. Na svakom seminaru se provjerava njihova pripremljenost, tj. obavljanje zadatka. Također trebaju pripremiti dijelove tekstova primarne literature navedenih u sadržaju. Na seminarima studenti  tr</w:t>
            </w:r>
            <w:r>
              <w:t>ebaju pripremati svaki od tekstova za seminar po prethodno dogovorenom rasporedu te sudjelovati u nastavi tako da traže pojašnjenja za sve dijelove teksta koje sami nisu bili u stanju dobro razumjeti. Tijekom semestra studenti će pisati kratke pismene kolo</w:t>
            </w:r>
            <w:r>
              <w:t>kvije u kojima će se provjeravati razumijevanje zadanih tekstova kao i usvajanje novih pojmova.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 određivanju završne ocjene uzet će se u obzir kontinuirana evaluacija, ocjene iz referata i iz seminarskog rada.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steći kompetencije za analizu i razumijevanje književnih fenomena u njihovom kulturno-povijesnom kontekstu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će, upoznajući se s književnom poetikom određenog književnog razdoblja, moći prepoznati posebnosti i zajedničke crte španjolsk</w:t>
                  </w:r>
                  <w:r>
                    <w:t>og romantizma unutar europskog književnog okvira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sposoban iskomunicirati ideje vezane za španjolski romantizam na španjolskom jeziku u pisanoj i govornoj komunikaciji, u skladu s profesionalnim standardima i konvencijama akademskog </w:t>
                  </w:r>
                  <w:r>
                    <w:t>pisanja, s ciljem da doprinese razvoju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analizirati i interpretirati književne tekstove koji pripadaju španjolskom romantizmu u kontekstu njihova nastanka i djelovanja (estetski, genološki, društveni, kulturni, medijski, biografsk</w:t>
                  </w:r>
                  <w:r>
                    <w:t>i aspekti)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Izradom seminarskog rada na zadanu temu student će moći pokazati sposobnost prikupljanja i interpretiranja relevantnih činjenica na području španjolskog romantizma.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Osnovne obavijesti o načinu rada, tipu kolegija, obvezama </w:t>
                  </w:r>
                  <w:r>
                    <w:t>studenata u tijeku godine i o ispitu, o pohađanju nastave i literaturi. Traženje i odabir literature, znanstveni časopisi, baze podataka, načini citiranja.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Romantizam u europskim okvirima.Sekundarna literatura: </w:t>
                  </w:r>
                  <w:r>
                    <w:tab/>
                  </w:r>
                  <w:r>
                    <w:tab/>
                    <w:t>Ricardo Navas Ruiz, «El romanticismo eu</w:t>
                  </w:r>
                  <w:r>
                    <w:t>ropeo. Proyecciones españolas» u El romanticismo español, Cátedra, Madrid, 1990., str. 13-35.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Rani romantizam u Španjolskoj: José Cadalso: Noches lúgubres Primarna literatura: </w:t>
                  </w:r>
                  <w:r>
                    <w:tab/>
                  </w:r>
                  <w:r>
                    <w:tab/>
                    <w:t>José Cadalso: Noches lúgubres Sekundarna literatura:</w:t>
                  </w:r>
                  <w:r>
                    <w:tab/>
                  </w:r>
                  <w:r>
                    <w:tab/>
                    <w:t>Rinaldo Froldi: «¿Li</w:t>
                  </w:r>
                  <w:r>
                    <w:t>teratura 'preromántica' o literatura 'ilustrada'?» u David T. Gies, El romanticismo, (zbornik tekstova o španjolskom romantizmu) Alfaguara, Madrid, 1989., str. 110-116.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Razdoblje između 1834. i 1850. godine u španjolskoj književnosti zreli romantizam. </w:t>
                  </w:r>
                  <w:r>
                    <w:t>Povijesni kontekst.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Vrhunac španjolskog romantizma. Manifesti, polemike, časopisi.Sekundarna literatura: </w:t>
                  </w:r>
                  <w:r>
                    <w:tab/>
                    <w:t xml:space="preserve"> </w:t>
                  </w:r>
                  <w:r>
                    <w:tab/>
                    <w:t>Ricardo Navas Ruiz, El romanticismo español, Cátedra, Madrid, 1990., capítulo IV.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Kostumbristička proza: Mariano José de Larra, Ramón </w:t>
                  </w:r>
                  <w:r>
                    <w:t>Mesonero Romanos i Serafín Estébanez Calderón - jedan “cuadro de costumbres” svakog od imenovanih autora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Zreli romantizam – poetika. Književni žanrovi.Primarna literatura:</w:t>
                  </w:r>
                  <w:r>
                    <w:tab/>
                  </w:r>
                  <w:r>
                    <w:tab/>
                    <w:t>José de Espronceda: El estudiante de Salamanca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Zreli romantizam. Primarna l</w:t>
                  </w:r>
                  <w:r>
                    <w:t>iteratura:</w:t>
                  </w:r>
                  <w:r>
                    <w:tab/>
                  </w:r>
                  <w:r>
                    <w:tab/>
                    <w:t>José de Espronceda: El estudiante de Salamanca; Odabir  teme seminarskog rada. Postavljanje hipoteze, cilja i svrhe istraživanja. Tehnike pisanja seminarskog rada.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Zreli romantizam.Projekcija drame Joséa Zorrille Don Juan Tenorio i ulomci d</w:t>
                  </w:r>
                  <w:r>
                    <w:t>rame Duque de Rivasa Don Álvaro o la fuerza del sino uz komentare i analizu.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Komentari i rasprava, komparativna analiza dviju drama.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Kasni romantizam u Španjolskoj: G. A. Bécquer; Analiza poetskog opusa autora. Izbor iz zbirke Rimas Kasni romanti</w:t>
                  </w:r>
                  <w:r>
                    <w:t>zam u Španjolskoj: G. A. Bécquer; Analiza poetskog opusa autora. Izbor iz zbirke Rimas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Kasni romantizam u Španjolskoj: Gustavo Adolfo Bécquer; Analiza jedne od romantičnih legendi ovog autora. Povijest žanra. Obvezatna literatura:</w:t>
                  </w:r>
                  <w:r>
                    <w:tab/>
                    <w:t>Primarna literatura:</w:t>
                  </w:r>
                  <w:r>
                    <w:t xml:space="preserve"> Gustavo Adolfo Bécquer: Rimas y Leyendas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Kasni romantizam u Španjolskoj: Rosalía del CastroPrimarna literatura: </w:t>
                  </w:r>
                  <w:r>
                    <w:tab/>
                  </w:r>
                  <w:r>
                    <w:tab/>
                    <w:t>Rosalía del Castro: En las orillas del Saar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Termin rezerviran za eventualne nadopune, raspravu o pročitanoj literaturi, radu u </w:t>
                  </w:r>
                  <w:r>
                    <w:t>tijeku semestra i studentska pitanja.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Teorija prevođenja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Teorija prevođenja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117812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 xml:space="preserve">dr.sc. Mirjana Polić-Bobić, red. </w:t>
            </w:r>
            <w:r>
              <w:t>prof. (nositelj)</w:t>
            </w:r>
            <w:r>
              <w:br/>
              <w:t>Branka Oštrec, v.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Cilj je ovoga kolegija da se studenti kroz predavanja, čitanje stručne literature, pojedinačne zadatke, zadatke u manjim grupama i rasprave upoznaju s temama iz </w:t>
            </w:r>
            <w:r>
              <w:t>područja prevođenja i suvremenim teorijskim i znanstvenim pristupima proučavanju prevođenja.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Predavanja, samostalni zadaci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Ocjenjuje se i vrednuje redovno pohađanje nastave, aktivno sudjelovanje u raspravama na nast</w:t>
            </w:r>
            <w:r>
              <w:t xml:space="preserve">avi, prezentacija individualnih zadataka i usmeni ispit na kraju semestra.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upoznati se s aktualnim traduktološkim teorijama i drugim vrstama interdisciplinarnoga pristupa.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steći spoznaje o povijesti ove discipline.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znati </w:t>
                  </w:r>
                  <w:r>
                    <w:t>primijeniti stručni metajezik.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analizirati tekstove koji predstavljaju razne traduktološke pravce.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spoznati važnost kulturoloških znanja i spoznaja u prevođenju.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naučiti razliku između etike, morala i deontologije i njihovoj ulozi u profesiji </w:t>
                  </w:r>
                  <w:r>
                    <w:t>prevoditelja.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procijeniti i kontrastivno prikazati tekstualne, paratekstualne, izvantekstualne, kontekstualne i interkulturalne sadržaje različitih tematika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upotrebljavati mofrosintaktičke strukture svojstvene vrsti i funkciji teksta španjolskog je</w:t>
                  </w:r>
                  <w:r>
                    <w:t>zika koji se prevodi i analitički ih usporediti s drugim rješenjima, vrednovati ih ili kritički izabrati primjerenije rješenje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Uvod: teorija prevođenja i traduktologija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Svrha, karakteristike prijevoda i osnovna načela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Razvoj </w:t>
                  </w:r>
                  <w:r>
                    <w:t>promišljanja o traduktologiji: od Cicerona do prvih modernih teorija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Lingvistička teorija (Vinay i Darbelnet)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Nida i dinamička ekvivalencija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Interpretativna teorija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Teorija skoposa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Polisistemska teorija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Terminologija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Pomagala, </w:t>
                  </w:r>
                  <w:r>
                    <w:t>resursi i strategije u postupku prevođenja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Kako prevoditi elemente kulture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Prevođenje znanstvenih i stručnih tekstova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Književno prevođenje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Usmeno prevođenje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Završno predavanje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Unamuno i njegovo razdoblje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 xml:space="preserve">Unamuno i </w:t>
            </w:r>
            <w:r>
              <w:t>njegovo razdoblje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124513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Mirjana Polić-Bobić, red. prof. (nositelj)</w:t>
            </w:r>
            <w:r>
              <w:br/>
              <w:t>dr.sc. Maja Zovko, izv. prof.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15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Novi hispanskoamerički roman</w:t>
            </w:r>
            <w:r>
              <w:br/>
              <w:t>Za upis kolegija je potrebno položiti kolegij Octavio Paz i Jorge Luis Borges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Temeljito upoznati studente sa stvaralaštvom Miguela de Unamuna te </w:t>
            </w:r>
            <w:r>
              <w:t>društvenim, kulturnim i književnim kontekstom  razdoblja u kojem je pisao. Osposobiti studente za samostalno proučavanje i produbljivanje znanja iz područja kojim se kolegij bavi, te kreativnu primjenu tog znanja u širem kontekstu i u rješavanju složenih p</w:t>
            </w:r>
            <w:r>
              <w:t>roblema iz iste materije.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poučavanja na predavanjima. Poučavanje vođenim otkrivanjem i raspravom tijekom analize i kritičkog tumačenja tekstova primarne i sekundarne literature na predavanjima i na seminaru čitanja. Samostalno u</w:t>
            </w:r>
            <w:r>
              <w:t xml:space="preserve">čenje tijekom čitanja primarne literature, proučavanja sekundarne literature, izrade pismenog rada na zadanu temu, pripreme prezentacija, te pripremanja za polaganje pismenog ispita.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Za svako predavanje studenti moraju pripremiti </w:t>
            </w:r>
            <w:r>
              <w:t xml:space="preserve">odbrane tekstove sekundarne literature te ih analizirati i kritički vrednovati na satu predavanja. Moraju argumentirati svoja stajališta i komentirati ih u suradnji s ostalim studentima. Tijekom semestra moraju izraditi jedan pismeni rad na zadanu temu iz </w:t>
            </w:r>
            <w:r>
              <w:t>područja kojim se kolegij bavi, najčešće u obliku prikaza, analize i usporedbe kritičkih tekstova o Unamunovom djelu. Također jednom u semestru moraju u obliku prezentacije izložiti svoje znanje o  jednoj od tema koje se obrađuju na kolegiju, najčešće o je</w:t>
            </w:r>
            <w:r>
              <w:t>dnom od aspekata stvaralaštvu Miguela de Unamuna. Na kolokviju primijeniti stečeno znanje u prikazu i analizi djela primarne literature.</w:t>
            </w:r>
            <w:r>
              <w:br/>
              <w:t xml:space="preserve">Tijekom semestra ocjenjuje se i vrednuje: </w:t>
            </w:r>
            <w:r>
              <w:br/>
              <w:t>1.studentovo sudjelovanje u navedenim aktivnostima na satu predavanja: anali</w:t>
            </w:r>
            <w:r>
              <w:t>za i kritičko vrednovanje tekstova sekundarne literature,</w:t>
            </w:r>
            <w:r>
              <w:br/>
              <w:t>2.uspjeh u analizi primarne literature na kolokvijima,</w:t>
            </w:r>
            <w:r>
              <w:br/>
              <w:t>3. pismena analiza i vrednovanje kritičkih tekstova sekundarne literature,</w:t>
            </w:r>
            <w:r>
              <w:br/>
              <w:t>4. uspjeh u izradi prezentacije o jednom od aspekata stvaralaštva Mi</w:t>
            </w:r>
            <w:r>
              <w:t>guela de Unamuna,</w:t>
            </w:r>
            <w:r>
              <w:br/>
              <w:t>5. sposobnost objašnjavanja, sinteze i prikaza osnovnih znanja o Unamunovom stvaralaštvu u pismenom ispitu.</w:t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produbiti  svoja znanja o djelu Miguela de Unamuna stečena na preddiplomskom studiju te se usmjeri</w:t>
                  </w:r>
                  <w:r>
                    <w:t>ti na analizu Unamunovih tekstova, kao i njegovih književnih suvremenika u prvoj polovici XX. stoljeća.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povezati znanje o Unamunovom djelu te o društvenom, kulturnom i književnom kontekstu njegova stvaralaštva s analizom njegovih </w:t>
                  </w:r>
                  <w:r>
                    <w:t>književnih tekstova.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Također će moći samostalno vrednovati kritičke tekstove sekundarne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Moći će usmeno i pismeno argumentirati svoje kritičko mišljenje o primarnoj i sekundarnoj literaturi, predstaviti svoje znanje stručnjacima na svom </w:t>
                  </w:r>
                  <w:r>
                    <w:t>području te procijeniti tuđa znanja i kompetencije.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Moći će samostalno pretraživati literaturu potrebnu za daljnje učenje i nadogradnju stečenog znanja o djelu Miguela de Unamuna.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analizirati i interpretirati književne tekstove u ko</w:t>
                  </w:r>
                  <w:r>
                    <w:t>ntekstu njihova nastanka (estetski, genološki, društveni, kulturni, biografski aspekti)</w:t>
                  </w:r>
                  <w:r>
                    <w:tab/>
                    <w:t>(1.0 ECTS)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smjestiti književno-kulturne fenomene u širi europski i svjetski kontekst te ih tako konačno evaluirati</w:t>
                  </w:r>
                  <w:r>
                    <w:tab/>
                    <w:t>(1.0 ECTS)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</w:t>
                  </w:r>
                  <w:r>
                    <w:t>kazati višu razinu razumijevanja i poznavanja širokog spektra metodoloških i kritičkih pristupa književnom tekstu</w:t>
                  </w:r>
                  <w:r>
                    <w:tab/>
                    <w:t>(1.0 ECTS)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Svako predavanje uključuje: slušanje predavanja, analiziranje tekstova primarne literature (paralelno s čitanjem na</w:t>
                  </w:r>
                  <w:r>
                    <w:t xml:space="preserve"> seminaru),  komentiranje tekstova sekundarne literature, te na svakom satu jedan od studenata samostalno prezentira  jedan od aspekata Unamunova stvaralaštva.Teme predavanja:Čimbenici koji su odredili španjolski društveni i kulturni život na početku stolj</w:t>
                  </w:r>
                  <w:r>
                    <w:t>eća.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Razdoblje 1900.-1936. kao drugi Zlatni vijek španjolske književnosti.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Pregled prikaza razdoblja 1900.-1936. u književnoj historiografiji od 1939. do naših dana.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Miguel de Unamuno: čovjek «generacije» ili jedinstvena pojava? Pregled </w:t>
                  </w:r>
                  <w:r>
                    <w:t>Unamunove pisane i književne ostavštine:1.) romani i osobitosti strukture likova2.) ogledna proza3.) pjesništvo4.) prepiska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Unamuno kao politički aktivan intelektualac. Mijene političkih stavova i strana. Razmišljanja o budućnosti Španjolske.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Unamu</w:t>
                  </w:r>
                  <w:r>
                    <w:t>no kao «filozof»: ogled "Del Sentimiento Trágico de la Vida".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Ideja o «duši naroda» i reprezentativnim djelima europskih nacionalnih književnosti. Veza s ideologijama.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Španjolska književnost Unamunova vremena i politika:Ogledna proza: Ortega y Gass</w:t>
                  </w:r>
                  <w:r>
                    <w:t>et: "La rebelión de las masas"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Nastavak: glavne tendencije u odnosu prema španjolskoj kulturnoj tradiciji i politički podtekst tih odnosa.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Anarhizam u Španjolskoj početkom XX. st. i umjetnost.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Avangardna umjetnost.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Krug F. Garcíje Lorke.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razdiobe književnosti 1900.-1936. na generacije: prednosti i nedostatci te veza takve razdiobe s ideologijama i politikom.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Nestanak političkog pod/teksta iz književnosti poratnog vremena.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Unamunove veze s europskim publicistima </w:t>
                  </w:r>
                  <w:r>
                    <w:t>i političarima.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Usmeno i pismeno izražavanje (Expresión oral y escrita)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Usmeno i pismeno izražavanje (Expresión oral y escrita) 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38041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  <w:r>
              <w:br/>
              <w:t>mr.art. Almudena Santamaría Martín,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Izgovor i pravopis španjolskog jezika</w:t>
            </w:r>
            <w:r>
              <w:br/>
              <w:t xml:space="preserve">Za upis kolegija je </w:t>
            </w:r>
            <w:r>
              <w:t>potrebno položiti kolegij Španjolski jezik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kompetencije, te razvijanje interakcije i usmenog i pismenog izražavanja radi postizanja razine A2 prema uputama Zajedničkog europskog referentnog okvira za jezike.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</w:t>
            </w:r>
            <w:r>
              <w:rPr>
                <w:b/>
              </w:rPr>
              <w:t>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 samostalno učenje, rad u grupi, multimedija, mreža, seminari i radionice.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izraditi četiri obvezne zadaće  i održati samost</w:t>
            </w:r>
            <w:r>
              <w:t xml:space="preserve">alnu prezentaciju te položiti periodične provjere znanja koji predstavljaju  preduvjete za polaganje završnog pismenog i usmenog ispita.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pokazati poznavanje razmjerno širokog spektra društvenih, kulturnih i povijesnih č</w:t>
                  </w:r>
                  <w:r>
                    <w:t>imbenika konteksta relevantna za usvajanje i aktivan odnos prema španjolskom jeziku, te umjetnosti, kulturi i društvu hispanskog svijeta; samostalno prikupljanje i obrada graðe.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upotrebljavati morfosintaktičke strukture </w:t>
                  </w:r>
                  <w:r>
                    <w:t>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kreirati pisani tekst na zadanu temu, odnosno samostalno primijeniti znanje spomenuto pod (2)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</w:t>
                  </w:r>
                  <w:r>
                    <w:t>dent će biti kadar usmeno raspravljati o različitim temama i tako preispitati usvojeno znanje iz struke i različitih drugih područja te vlastite spoznaje i stavove.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ispravno koristiti komunikacijske receptivne i produktivne vješti</w:t>
                  </w:r>
                  <w:r>
                    <w:t>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povezivati jezične procese s društvenim zbivanjima.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razviti kognitivne kompetencije.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 kolegija i studentskim obvezama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vježbe usmenog i pismenog </w:t>
                  </w:r>
                  <w:r>
                    <w:t>izražavanja na temu Ja i moja obitelj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Opis stana i kuće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Opis naseljenog mjesta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Svakodnevne aktivnosti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Blagdani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za usvajanje uobičajenih izraza u određenim društvenim situacijama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gledanje filma po izboru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vezane uz odg</w:t>
                  </w:r>
                  <w:r>
                    <w:t>ledani film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Putovanje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Hotel, restoran, bar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Kupovina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vježbe usmenog i pismenog izražavanja na temu </w:t>
                  </w:r>
                  <w:r>
                    <w:t>Slobodno vrijeme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Životna dob (prošlost, sadašnjost, budućnost)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Zdravlje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Usmeno i pismeno izražavanje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Usmeno i pismeno izražavanje II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52145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  <w:r>
              <w:br/>
              <w:t>mr.art. Almudena Santamaría Martín,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Španjolski jezik 2</w:t>
            </w:r>
            <w:r>
              <w:br/>
              <w:t>Za upis kolegija je potrebno položiti kolegij Usmeno i pismeno izražavanje (Expresión oral y escrita)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kompetencije, te razvijanje intera</w:t>
            </w:r>
            <w:r>
              <w:t>kcije i usmenog i pismenog izražavanja radi postizanja razine B1 prema uputama Zajedničkog europskog referentnog okvira za jezike.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Interaktivno poučavanje;  samostalno učenje, rad u grupi, seminarski radovi, prezentacije, multimedija i </w:t>
            </w:r>
            <w:r>
              <w:t>mreža, radionice.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izraditi četiri obvezne zadaće  i održati samostalnu prezentaciju te položiti periodične provjere znanja koji predstavljaju  preduvjete za polagan</w:t>
            </w:r>
            <w:r>
              <w:t xml:space="preserve">je završnog pismenog i usmenog ispita.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pokazati poznavanje društvenih, kulturnih i povijesnih čimbenika konteksta relevantna za aktivan odnos prema španjolskom jeziku, te umjetnosti, kulturi i društvu hispanskog svijeta</w:t>
                  </w:r>
                  <w:r>
                    <w:t>; samostalno prikupljanje i obrada graðe.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samostalno kreirati pisani tekst na </w:t>
                  </w:r>
                  <w:r>
                    <w:t>zadanu temu, odnosno samostalno primijeniti znanje spomenuto pod (2)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razlikovati ulogu jezika u društvu, identificirati i izdvojiti načine komunikacije u raznim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</w:t>
                  </w:r>
                  <w:r>
                    <w:t>kadar ispravno koristiti komunikacijske receptivne i produktivne vještine.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povezivati jezične procese s društvenim zbivanjima.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usmeno raspravljati o različitim temama i tako preispitati usvojeno znanje iz</w:t>
                  </w:r>
                  <w:r>
                    <w:t xml:space="preserve"> struke i različitih drugih područja te vlastite spoznaje i stavove.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 kolegija i studentskim obvezama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Sociološki profil španjolskog društva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</w:t>
                  </w:r>
                  <w:r>
                    <w:t xml:space="preserve"> i pismenog izražavanja na temu Mladi i slobodno vrijeme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Govor mladih u suvremenom španjolskom jeziku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Mediji (radio, televizija, tisak)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</w:t>
                  </w:r>
                  <w:r>
                    <w:t xml:space="preserve"> pismenog izražavanja na temu Mediji (radio, televizija, tisak)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Gledanje filma po izboru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vezane uz odgledani film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Izumi XX-og stoljeća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</w:t>
                  </w:r>
                  <w:r>
                    <w:t>menog izražavanja na temu Nove tehnologije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Važni gradovi Španjolske (prezentacije studenata)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Važni gradovi Španjolske (prezentacije studenata)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</w:t>
                  </w:r>
                  <w:r>
                    <w:t xml:space="preserve"> usmenog i pismenog izražavanja na temu Ličnosti iz hispanske kulture (prezentacije studenata)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Ličnosti iz hispanske kulture (prezentacije studenata)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Ponavljanje, prezentacije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Usmeno 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pismeno izražavanje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Usmeno i pismeno izražavanje III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52152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  <w:r>
              <w:br/>
              <w:t xml:space="preserve">mr.art. Almudena </w:t>
            </w:r>
            <w:r>
              <w:t>Santamaría Martín,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Suvremena španjolska sintaksa 1</w:t>
            </w:r>
            <w:r>
              <w:br/>
              <w:t>Za upis kolegija je potrebno položiti kolegij Usmeno i pismeno izražavanje II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Razvijanje jezične i </w:t>
            </w:r>
            <w:r>
              <w:t>komunikacijske kompetencije, te razvijanje interakcije i usmenog i pismenog izražavanja radi postizanja razine B1/B2 prema uputama Zajedničkog europskog referentnog okvira za jezike.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 samostalno učenje, rad u gr</w:t>
            </w:r>
            <w:r>
              <w:t>upi, multimedija i mreža.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izraditi četiri obvezne zadaće  i održati samostalnu prezentaciju te položiti periodične provjere znanja koji predstavljaju  preduvjete za</w:t>
            </w:r>
            <w:r>
              <w:t xml:space="preserve"> polaganje završnog pismenog i usmenog ispita.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kreirati pisani tekst na zadanu temu, odnosno samostalno primijeniti znanje spomenuto pod (2)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usmeno </w:t>
                  </w:r>
                  <w:r>
                    <w:t>raspravljati o različitim temama i tako preispitati usvojeno znanje iz struke i različitih drugih područja te vlastite spoznaje i stavove.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ispravno koristiti komunikacijske receptivne i produktivne vještine.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</w:t>
                  </w:r>
                  <w:r>
                    <w:t>dar povezivati jezične procese s društvenim zbivanjima.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pokazati poznavanje razmjerno širokog spektra društvenih, kulturnih i povijesnih čimbenika konteksta relevantna za usvajanje i aktivan odnos prema španjolskom jeziku, te umjetnosti</w:t>
                  </w:r>
                  <w:r>
                    <w:t>, kulturi i društvu hispanskog svijeta; samostalno prikupljanje i obrada graðe.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povezivati jezične procese s društvenim zbivanjima.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opisati  i objasniti razvoj književnih vrsta i dominantnih stilova u hispanski</w:t>
                  </w:r>
                  <w:r>
                    <w:t>m književnostima.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razviti vještine učenja nužne za snalaženje u književno-povijesnim pojavama hispanskog kulturnog kruga i za nastavak studija u području književnosti na višoj razini studiranja.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Upoznavanje s planom i </w:t>
                  </w:r>
                  <w:r>
                    <w:t>programom kolegija i studentskim obvezama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 Društveni odnosi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 Praznici i svečanosti u Španjolskoj. (općenito)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Vježbe usmenog i pismenog izražavanja na </w:t>
                  </w:r>
                  <w:r>
                    <w:t>temu: Praznici i svečanosti u Španjolskoj.(detaljna razrada jednog praznika, usporedba s Hrvatskom, prezentacije)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 Osjećaji i raspoloženja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 Sport (borbe s b</w:t>
                  </w:r>
                  <w:r>
                    <w:t>ikovima) iznošenje mišljenja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 Glazba i tópicos (debata)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 Globalna slika španjolske gastronomije (općenito)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</w:t>
                  </w:r>
                  <w:r>
                    <w:t xml:space="preserve"> Globalna slika španjolske gastronomije (recepti, usporedba s hrvatskom gastronomijom, prezentacije)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Gledanje filma o Španjolskoj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vezane uz odgledani film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Vježbe usmenog i pismenog izražavanja na temu: </w:t>
                  </w:r>
                  <w:r>
                    <w:t>Tržište rada u Španjolskoj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 Biografija i CV, pismo autokandidature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usmenog i pismenog izražavanja na temu: Problemi naše planete i kologija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Ponavljanje, prezentacije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Usmeno 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pismeno izražavanje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Usmeno i pismeno izražavanje IV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52159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  <w:r>
              <w:br/>
              <w:t xml:space="preserve">mr.art. Almudena </w:t>
            </w:r>
            <w:r>
              <w:t>Santamaría Martín,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Suvremena španjolska sintaksa 2</w:t>
            </w:r>
            <w:r>
              <w:br/>
              <w:t>Za upis kolegija je potrebno položiti kolegij Španjolski jezik 4</w:t>
            </w:r>
            <w:r>
              <w:br/>
              <w:t>Za upis kolegija je potrebno položiti kolegij</w:t>
            </w:r>
            <w:r>
              <w:t xml:space="preserve"> Usmeno i pismeno izražavanje III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kompetencije te razvijanje interakcije i usmenog i pismenog izražavanja radi postizanja razine B2 prema uputama Zajedničkog europskog referentnog okvira za jezike.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</w:t>
            </w:r>
            <w:r>
              <w:rPr>
                <w:b/>
              </w:rPr>
              <w:t>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 samostalno učenje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izraditi četiri obvezne zadaće  i održati samostalnu prezentaciju te položiti periodične provjere znanja koji predst</w:t>
            </w:r>
            <w:r>
              <w:t xml:space="preserve">avljaju  preduvjete za polaganje završnog pismenog i usmenog ispita.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</w:t>
                  </w:r>
                  <w:r>
                    <w:t>će biti kadar ispravno koristiti komunikacijske receptivne i produktivne vještine.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razviti vještine timskog rada i predstavljanja tog rada u području španjolskog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kreirati pisani tekst na zadanu temu tj.</w:t>
                  </w:r>
                  <w:r>
                    <w:t xml:space="preserve"> samostalno primijeniti jezično znanje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 usmenom i pisanom izričaju samostalno koristiti vokabular iz različitih područja života.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samostalno i argumentirano iznositi mišl</w:t>
                  </w:r>
                  <w:r>
                    <w:t>jenje te braniti svoje stavove  o zadanoj temi.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upoznati elemente hispanske civilizacije i kulture.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 kolegija i studentskim obvezama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Osobno mišljenje ili stav o nekom problemu ili </w:t>
                  </w:r>
                  <w:r>
                    <w:t>uvriježenim stereotipima (pisma uredniku novina i časopisa)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Kvarovi i nedostaci u kući (reklamacije u pisanom obliku)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Sofisticirani kućanski aparati (upute u uporabi)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Stari zanati vs. nove tehnologije (diskusija)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Tradicionalna i nova </w:t>
                  </w:r>
                  <w:r>
                    <w:t>zanimanja (diskusija)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Problem nezaposlenosti u Španjolskoj i Hrvatskoj (rasprava, kontrastivni izvještaj)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Problem imigracije u Španjolskoj (debata)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Suvremeni španjolski film (općenito)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Gledanje filma po izboru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Kritički osvrt na </w:t>
                  </w:r>
                  <w:r>
                    <w:t>odgledani film. (sažetak, osvrt)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Uvjerenja i stavovi glede nacionalnog identiteta (izražavanje mišljenja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Problemi u XXI stoljeću ( anketa, sašetak, komentar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Studentske prezentacije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Studentske  prezentacije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Usmeno i pismeno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izražavanje 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Usmeno i pismeno izražavanje V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52163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mr.sc. Daša Grković, v. lekt. (nositelj)</w:t>
            </w:r>
            <w:r>
              <w:br/>
              <w:t>Pablo Llamas Fernández,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polaganje kolegija je potrebno položiti kolegij Usmeno i pismeno izražavanje IV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i komunikacijske kompetencije, te razvijanje interakcije i usmenog i pismenog izražavanja radi postizanja razine B2/C1 prema uputama Zajedničkog europskog referentnog okvira za jezike. Pravilno korištenje bibliografskih podataka te pravo</w:t>
            </w:r>
            <w:r>
              <w:t xml:space="preserve">pisnih normi.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poučavanje vođenim otkrivanjem i razgovorom; samostalno učenje.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izraditi tri obvezne zadaće  i održati s</w:t>
            </w:r>
            <w:r>
              <w:t>amostalnu prezentaciju te položiti periodične provjere znanja koji predstavljaju  preduvjete za polalanje završnog pismenog i usmenog ispita. Ako je student uspješno položio periodične pisane provjere znanja i zdovoljio sve ostale obveze ne mora pristupiti</w:t>
            </w:r>
            <w:r>
              <w:t xml:space="preserve"> pismenom dijelu završnog ispita,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samostalno kreirati pisani </w:t>
                  </w:r>
                  <w:r>
                    <w:t>tekst na zadanu temu, odnosno samostalno primijeniti jezično znanje u različitim jezičnim registrima.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kategorizirati jezične pojmove i jezične koncepte na svim lingvističkim razinama.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samostalno i argumentirano</w:t>
                  </w:r>
                  <w:r>
                    <w:t xml:space="preserve"> iznositi mišljenje te braniti svoje stavove  o zadanoj temi.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steći potrebne vještine za samostalan rad na tekstu (pisanje sažetaka, preoblikovanje teksta, određivanje glavnih ideja u tekstu, oblikovanje semantičkih polja).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programom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Raznovrsni španjolski tekstovi- od razgovornog do formalnog stila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Raznovrsni španjolski tekstovi- od razgovornog do formalnog stila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Obrada teksta – sažetak, parafraza,argumentacija, ključne riječi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Obrada teksta – </w:t>
                  </w:r>
                  <w:r>
                    <w:t>sažetak, parafraza,argumentacija, ključne riječi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Pravilno citiranje. Izrada bibliografija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Prikazivanje filma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Diskusija o odgledanom filmu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pisanog izražavanja: obrada teksta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pisanog izražavanja: Hispanske razglednice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pisanog izražavanja: Hispanske razglednice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pisanog izražavanja: Razgovorni jezik u slikama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Vježbe pisanog izražavanja: Razgovorni jezik u slikama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Komunikacija u grupi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Studentske  prezentacije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Uvod u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sociolingvistiku i dijalektologiju španjolskoga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Uvod u sociolingvistiku i dijalektologiju španjolskoga jezika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184296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Mirjana Polić-Bobić, red. prof. (nositelj)</w:t>
            </w:r>
            <w:r>
              <w:br/>
              <w:t>dr.sc. Maša Musulin, v. pred.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Studenti će biti upoznati s osnovnim pojmovima sociolingvistike i dijalektologije španjolskoga jezika. Teorijski će se kroz </w:t>
            </w:r>
            <w:r>
              <w:t>kolegij obrađivati poglavlja iz knjiga i članci pojedinih autora koji su značajno pridonijeli ovoj grani lingvistike, a putem audiovizalnih materijala upoznat će se s različitim inačicama španjolskoga jezika i najvažnijim obilježjima svake.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 xml:space="preserve">Metode </w:t>
            </w:r>
            <w:r>
              <w:rPr>
                <w:b/>
              </w:rPr>
              <w:t>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poučavanje</w:t>
            </w:r>
            <w:r>
              <w:br/>
              <w:t>Samostalno učenje</w:t>
            </w:r>
            <w:r>
              <w:br/>
              <w:t>Poučavanje vođenim otkrivanjem i raspravom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Prisutnost i aktivno sudjelovanje u nastavi iznose 20% ukupne ocjene. Studenti trebaju biti spremni objasniti i komentirati zadane tekstove, za</w:t>
            </w:r>
            <w:r>
              <w:t xml:space="preserve">datke i teme koje se obrađuju na pojedinom satu. Usmena prezentacija na zadanu temu iznosi 30% ukupne ocjene. Uspjeh na kolokviju i završnom pismenom ispitu iznose 50% ukupne ocjene kolegija.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Razlikovati osnovne pojmove sociolingvistik</w:t>
                  </w:r>
                  <w:r>
                    <w:t>e i dijalektologije.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Znati identificirati pojedine španjolske jezične varijante u usmenom i pisanom izvoru.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Otkriti sličnosti i razlike govornih varijanti španjolskoga jezika u odnosu na standard.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Kritički prosuđivati na temelju zadane </w:t>
                  </w:r>
                  <w:r>
                    <w:t>lingvističke literature.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Uvod i osnovni pojmovi: sociolingvistika, sociologija jezika i dijalektologija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Istraživačke metode: prikupljanje i analiza podataka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Jezične i sociolingvističke varijable: fonološke promjene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Utjecaj </w:t>
                  </w:r>
                  <w:r>
                    <w:t>društvenih faktora na jezik: spol, dob i društveno-kulturni status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Utjecaj stila na jezične promjene, hiperkorekcija, jezični stavovi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Sintaktičke i morfološke promjene, sintaktičke promjene u suvremenome španjolskome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Kolokvij 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Prezentacija</w:t>
                  </w:r>
                  <w:r>
                    <w:t xml:space="preserve"> članaka – usmeno + rasprava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Jezične varijacije i promjene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Španjolska dijalektologija, geografske izoglose na Poluotoku.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Dijalektološka podjela Hispanske Amerike: geografske i fonološke izoglose 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Dijalektološka podjela Hispanske Amerike</w:t>
                  </w:r>
                  <w:r>
                    <w:t>: geografske i fonološke izoglose II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Jezični dodiri (Hispanska Amerika i Španjolska)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Španjolski u SAD-u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Audio prikazi različith inačica - kviz + rasprava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Vokabular, čitanje i tumačenje španjolskih tekstova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Vokabular, čitanje</w:t>
            </w:r>
            <w:r>
              <w:t xml:space="preserve"> i tumačenje španjolskih tekstova 2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46993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Branka Oštrec, v. lekt.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Razvijanje jezične kompetencije (prvenstveno razumijevanja pročitanog teksta te usmenog izražavanja u smislu interakcije i komentiranja), proširivanje i aktualiziranje kako vokabulara tako i prikladnih gramatičkih struktura na tekstovima povezanima s hispa</w:t>
            </w:r>
            <w:r>
              <w:t>nskom narodnom baštinom, tradicijom, običajima i gastronomijom.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samostalno učenje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Kontinuirano praćenje. Studenti su uz redovito pohađanje nastave dužni izrađivati tjedne zadatke, položiti  </w:t>
            </w:r>
            <w:r>
              <w:t>provjeru znanja i završnu provjeru znanja.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razumjeti tekstove različitih sadržaja iz hispanske tradicije.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koristiti vokabular iz područja hispanske tradicije, običaja, kulture u usmenom i pisanom izričaju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prepoznati sličnosti i razlike između hispanske i hrvatske tradicije, običaja, kulture.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koristiti sintagme, izraze i izreke karakteristične za španjolski jezik.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 kolegija i studentskim obvezama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Bajke.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Vokabular iz bajke. Upotreba u suvremenom kontekstu.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Kuhinja i recepti.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Vokabular iz područja gastronomije.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Sport.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Primjena sportskog vokabulara.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Analiza pogrešaka.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Basne.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Poslovice, izreke</w:t>
                  </w:r>
                  <w:r>
                    <w:t xml:space="preserve"> i povezani vokabular.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Basne.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Primjena vokabulara - karakteristike i pridjevi za opis ljudi i životinja.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Rekapitulacija gradiva.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Vokabular, čitanje i tumačenje španjolskih tekstova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 xml:space="preserve">Vokabular, čitanje i </w:t>
            </w:r>
            <w:r>
              <w:t>tumačenje španjolskih tekstova 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46991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Ana María Valencia Spoljaric, lekt. (nositelj)</w:t>
            </w:r>
            <w:r>
              <w:br/>
              <w:t>mr.art. Almudena Santamaría Martín,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Nema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Razvijanje jezične kompetencije (prvenstveno razumijevanja pročitanog teksta te usmenog izražavanja u smislu interakcije i komentiranja), proširivanje i aktualiziranje kako vokabulara tako i prikladnih gramatičkih struktura na primjerima novinskog žanra.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 samostalno učenje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Kontinuirano praćenje. Studenti su uz redovito pohađanje nastave dužni izrađivati tjedne zadatke, položiti  provjeru znanja te sudjelovati u izradi i prezentaciji grupnog </w:t>
            </w:r>
            <w:r>
              <w:t xml:space="preserve">projekta.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upotrebljavati morfosintaktičke strukture španjolskog jezika i analizirati ih u različitim oblicima pismenog i usmenog izražavanja.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ispravno koristiti komunikacijske receptivne </w:t>
                  </w:r>
                  <w:r>
                    <w:t>i produktivne vještine.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razviti vještine timskog rada i predstavljanja tog rada u području španjolskog jezika.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razumjeti pisani novinski tekst o različitim temama društvenog života.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u </w:t>
                  </w:r>
                  <w:r>
                    <w:t>usmenom i pisanom izričaju samostalno koristiti vokabular iz područja novinskog žanra.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samostalno i argumentirano kreirati pisani novinski tekst koji pripada različitim novinskim rubrikama.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upoznati elemente </w:t>
                  </w:r>
                  <w:r>
                    <w:t>hispanske civilizacije i kulture.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planom i programom kolegija i studentskim obvezama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Pisana sredstva priopćavanja (ozbiljna, žuta, tabloidi)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Vijest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Reportaža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Komentar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Intervju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Pismena provjera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Pisma uredniku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Turistički vodič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Športska zbivanja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Kulturni vodič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Obavijest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Zabava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Komercijalni oglasi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Projekt: male novine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Vokabular, čitanje i tumačenje španjolskih tekstova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 xml:space="preserve">Vokabular, čitanje i </w:t>
            </w:r>
            <w:r>
              <w:t>tumačenje španjolskih tekstova III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52146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mr.sc. Daša Grković, v. lekt. (nositelj)</w:t>
            </w:r>
            <w:r>
              <w:br/>
              <w:t>Pablo Llamas Fernández, lekt.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 xml:space="preserve">Lektorske </w:t>
                  </w:r>
                  <w:r>
                    <w:t>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Usmeno i pismeno izražavanje (Expresión oral y escrita)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Upoznavanje studenata s književnim tekstovima različitih autora hispanskog govornog područja. Usvajanje novog leksika kori</w:t>
            </w:r>
            <w:r>
              <w:t>steći se sinonimijom, antonimijom i tvorbom riječi. Upoznavanje sa španjolskim arhaizmima.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samostalno učenje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izrađivati</w:t>
            </w:r>
            <w:r>
              <w:t xml:space="preserve"> tjedne zadatke te položiti pismeni i usmeni ispit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razumjeti i analizirati književne  tekstove raznih autora hispanskog govornog popdručja.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u usmenom i pisanom izričaju samostalno kor</w:t>
                  </w:r>
                  <w:r>
                    <w:t>istiti novousvojeni leksik, prepoznati sinonime i antonime te oblikovati izvedenice i složenice.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biti kadar samostalno prepoznati španjolske arhaizme i leksik koji nije u uporabi.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upotrebljavati morfosintaktičke </w:t>
                  </w:r>
                  <w:r>
                    <w:t>strukture španjolskog jezika i analizirati ih u različitim oblicima pismenog i usmenog izražavanja.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programom.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Španjolska- Alberto Méndez: Los girasoles ciegos (2004)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Meksiko- Carlos Fuentes: Terra nostra (1975)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Argentina- Julio Cortázar: «Segundo viaje», u Deshoras (1982)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Paragvaj- Augusto Roa Bastos: Vigilia del Almirante (1982)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Urugvaj-  Mario Benedetti: Andamios (1996)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Kolumbjia- Gabriel García Márquez: El amor en los tiempos del cólera (1985).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Venezuela- Arturo Uslar Pietri: La visita en el tiempo (1990)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Perú- Fernando Iwasaki: Ajuar funerario (2004)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Čile- Jorge Edwards: El origen del mundo (1996)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Honduras- Augusto Monterroso: «Rosa tierno», u Movimiento perpetuo (1972)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Bolivija- Edmundo Paz Soldán La materia del deseo (2001)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Dominikanska republika- Juan Bosch: El oro y la paz (1975)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Arhaizmi i leksik koji nije u uporabi u španjolskom jeziku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Priprema za ispit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Vokabular, čitanje i tumačenje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španjolskih tekstova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Vokabular, čitanje i tumačenje španjolskih tekstova IV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52153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Branka Oštrec, v. lekt.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Španjolski jezik 2</w:t>
            </w:r>
            <w:r>
              <w:br/>
              <w:t>Za upis kolegija je potrebno položiti kolegij Usmeno i pismeno izražavanje (Expresión oral y escrita)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Upoznati studente sa specifičnim vokabularom književnih, esejističkih, tehničkih i stručnih tekstova kako bi obogatili poznavanje španjolskog leksika te poboljšali sposobnost razumijevanja takvih tekstova te  izražavanja u formalnim jezičnim registrima.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Interaktivno poučavanje; samostalno učenje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Kontinuirano praćenje. Studenti su uz redovito pohađanje nastave dužni izrađivati tjedne zadatke te položiti pismeni ispit.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samostalno razumjeti i </w:t>
                  </w:r>
                  <w:r>
                    <w:t>analizirati književne, esejističke, stručne i tehničke tekstove napisane na španjolskom jeziku.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koristiti novousvojeni leksik u usmenom i pisanom izričaju, prepoznati sinonime i antonime te oblikovati izvedenice i složenice.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</w:t>
                  </w:r>
                  <w:r>
                    <w:t>repoznati španjolske neologizme i tuđice.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upoznati elemente hispanske civilizacije i kulture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razlikovati izričaje različitih jezičnih registara te različitih zemalja hispanskog govornog područja.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Upoznavanje s programom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Društvene teme kroz gastronomiju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Meteorologija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Sport i fizičke aktivnosti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Arturo Pérez-Reverte, Kolumne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Dnevne novine (El mundo, El país, El diario)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Carlos Fuentes, Aura.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Kinematografija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Prijevozna sredstva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Putovanja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Novinski tekst- Tehnički tekstovi. Informatika. Ekonomija.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Neologizmi i tuđice. Rijetko korišteni leksik.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Rekapitulacija gradiva.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Provjera znanja.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Vrednovanje i ocjenjivanje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Vrednovanje i ocjenjivanje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117813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Andrea-Beata Jelić, doc.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 xml:space="preserve">Za upis kolegija je potrebno položiti kolegij </w:t>
            </w:r>
            <w:r>
              <w:t>Glotodidaktika 2</w:t>
            </w:r>
            <w:r>
              <w:br/>
              <w:t>Za upis kolegija je potrebno položiti kolegij Proces usvajanja drugog i/ili stranog jezika 2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Osposobljavanje budućih nastavnika kako za vrednovanje i ocjenjivanje tako i za sastavljanje testova prema razinama ZEROJ-a</w:t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</w:t>
            </w:r>
            <w:r>
              <w:rPr>
                <w:b/>
              </w:rPr>
              <w:t>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 xml:space="preserve">Interaktivno predavanje, grupna rasprava, suradničko učenje, samostalno učenje, projektna nastava.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Studenti su dužni redovito pohađati nastavu i sudjelovati u raspravama i rješavanju samostalnih zadataka tijekom seminara. U drugo</w:t>
            </w:r>
            <w:r>
              <w:t>m dijelu semestra, studenti u skupinama prema zadanim kriterijima moraju konzultirati stručnu literaturu te samostalno prikazati temu po dogovoru vezanu uz vrednovanje određene jezične vještine/područja znanja te samostalno izraditi test  koji se zatim ana</w:t>
            </w:r>
            <w:r>
              <w:t>lizira na satu. U pisanom ispitu moraju pokazati vladanje ključnim pojmovima s područja te sposobnost planiranja svih vidova vrednovanja prilagođenog kontekstu u kojem se odvijaju poučavanje i učenje španjolskog kao stranog jezika, a u skladu s ishodima uč</w:t>
            </w:r>
            <w:r>
              <w:t>enja definiranima za kolegij.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definirati i objasniti ključne pojmove vezane za vrednovanje i ocjenjivanje u području nastave stranih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opisati vrste vrednovanja i skala za vrednovanje učenikovih znanja i sposobnosti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objasniti osnovne značajke pojedinih tipova vrednovanja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objasniti osnovne značajke pojedinih vrsta skala vrednovanja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analizirati zadatke kojima se mjere različite sastavnice komunikacijske kompetencije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samostalno izraditi zadatke za primjereno </w:t>
                  </w:r>
                  <w:r>
                    <w:t>vrednovanje znanja pojedinih sastavnica komunikacijske kompetencije španjolskog kao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planirati sve vidove vrednovanja prilagođene kontekstu u kojem se odvija poučavanje i učenje španjolskog kao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kritički prosu</w:t>
                  </w:r>
                  <w:r>
                    <w:t>đivati i primijeniti postupke vrednovanja znanja i vještina španjolskog kao stranog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primijeniti prikladne kriterije otkrivanja, analize i ispravljanja učenikovih pogrešaka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Uvod u kolegij, literatura, studentske obveze . Temeljni </w:t>
                  </w:r>
                  <w:r>
                    <w:t>pojmovi i nazivi.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Osnovne značajke vrednovanja u području stranih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Jezično testiranje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Jezično testiranje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komunikacijske kompetencije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komunikacijske kompetencije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u didaktičkom okruženju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vještine slušanja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vještine govora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vještine čitanja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vještine pisanja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vokabulara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Vrednovanje gramatike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Alternativni oblici vrednovanja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Završni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rad na studiju Španjolskog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Završni rad na studiju Španjolskog jezika i književnosti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69899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Ljetni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 xml:space="preserve">dr.sc. Mirjana </w:t>
            </w:r>
            <w:r>
              <w:t>Polić-Bobić, red. prof. (nositelj)</w:t>
            </w:r>
            <w:r>
              <w:br/>
              <w:t>dr.sc. Maja Zovko, izv. prof. (nositelj)</w:t>
            </w:r>
            <w:r>
              <w:br/>
              <w:t>dr.sc. Bojana Mikelenić</w:t>
            </w:r>
            <w:r>
              <w:br/>
              <w:t>Branka Oštrec, v. lekt.</w:t>
            </w:r>
            <w:r>
              <w:br/>
              <w:t>mr.sc. Daša Grković, v. lekt.</w:t>
            </w:r>
            <w:r>
              <w:br/>
              <w:t>dr.sc. Gordana Matić, asist.</w:t>
            </w:r>
            <w:r>
              <w:br/>
              <w:t>dr.sc. Maša Musulin, v. pred.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 xml:space="preserve">Za </w:t>
            </w:r>
            <w:r>
              <w:t>polaganje kolegija je potrebno položiti kolegij Afirmacija hispansko-američke književnosti u svijetu</w:t>
            </w:r>
            <w:r>
              <w:br/>
              <w:t>Za polaganje kolegija je potrebno položiti kolegij Metodologija znanstvenog rada</w:t>
            </w:r>
            <w:r>
              <w:br/>
              <w:t>Za polaganje kolegija je potrebno položiti kolegij Prijevodne vježbe I</w:t>
            </w:r>
            <w:r>
              <w:br/>
              <w:t xml:space="preserve">Za </w:t>
            </w:r>
            <w:r>
              <w:t>polaganje kolegija je potrebno položiti kolegij Španjolska leksikologija i leksikografija</w:t>
            </w:r>
            <w:r>
              <w:br/>
              <w:t>Za polaganje kolegija je potrebno položiti kolegij Španjolski jezik VI</w:t>
            </w:r>
            <w:r>
              <w:br/>
              <w:t>Za polaganje kolegija je potrebno položiti kolegij Tjelesna i zdravstvena kultura 4</w:t>
            </w:r>
            <w:r>
              <w:br/>
              <w:t>Za polaganj</w:t>
            </w:r>
            <w:r>
              <w:t>e kolegija je potrebno položiti kolegij Usmeno i pismeno izražavanje IV</w:t>
            </w:r>
            <w:r>
              <w:br/>
              <w:t>Za polaganje kolegija je potrebno položiti kolegij Usmeno i pismeno izražavanje V</w:t>
            </w:r>
            <w:r>
              <w:br/>
              <w:t>Za polaganje kolegija je potrebno položiti kolegij Uvod u semantiku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Osposobiti studenta za samos</w:t>
            </w:r>
            <w:r>
              <w:t>talno pretraživanje i analiziranje primarne i sekundarne literature te izradu stručnog rada od najmanje 20 stranica u skladu s metodološkim i teorijskim znanjem usvojenim na preddiplomskom studiju.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Samostalno učenje tijekom pretraživanj</w:t>
            </w:r>
            <w:r>
              <w:t>a, vrednovanja i analiziranja primarne i sekundarne literature. Samostalno učenje tijekom izrade stručnog rada i pripreme za prikazivanje rezultata istraživanja. Vođeno poučavanje na mentorskim konzultacijama.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Nakon izrade stručnog rad</w:t>
            </w:r>
            <w:r>
              <w:t>a mentor vrednuje i ocjenjuje studentov cjelokupni uspjeh na kolegiju; prikupljanje građe, istraživanje i završni pismeni rad.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posredovati znanja stečena na preddiplomskom studiju usmeno i pismeno na španjolskom jeziku u</w:t>
                  </w:r>
                  <w:r>
                    <w:t xml:space="preserve"> skladu s profesionalnim standardima i konvencijama akademskog pisanja.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samostalno pretraživati literaturu potrebnu za daljnje učenje i nadogradnju stečenog znanja.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biti kadar obrazložiti izbor iz sekundarne literature </w:t>
                  </w:r>
                  <w:r>
                    <w:t>kritički ju prosudivši.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iz različitih izvora moći prikupiti i sustavno prikazati građu relevantnu za obradu teme stručnog rada.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pod mentorstvom izraditi završni rad.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objasniti osnovnu lingvističku meto</w:t>
                  </w:r>
                  <w:r>
                    <w:t>dologiju i terminologiju na različitim razinama proučavanja jezika u sinkroniji i dijakroniji te je primijeniti u analizi fonetike, fonologije, morfologije, sintakse, semantike i pragmatike španjolskog jezika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preispitati vlastito usvoje</w:t>
                  </w:r>
                  <w:r>
                    <w:t>no znanje i spoznaje iz struke te će biti kadar koristiti vještine učenja nužne za nastavak studija na višoj razini (diplomskom studiju)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student će moći pod mentorstvom izraditi završni rad iz područja lingvistike ili književnosti; za tu svrhu on će iz</w:t>
                  </w:r>
                  <w:r>
                    <w:t xml:space="preserve"> različitih izvora moći prikupiti i sustavno prikazati građu relevantnu za obradu teme rada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Mentorske konzultacije u određivanju teme rada.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primarne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primarne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primarne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primarne literatu</w:t>
                  </w:r>
                  <w:r>
                    <w:t>re. Mentorsko vodstvo u vrednovanju prikupljenog korpusa.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sekundarne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sekundarne literature.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</w:t>
                  </w:r>
                  <w:r>
                    <w:t>traživanje, kritičko prosuđivanje i analiziranje sekundarne literature. Sastavljanje koncepta rada.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Samostalno pretraživanje, kritičko prosuđivanje i analiziranje sekundarne literature. Mentorsko vodstvo u vrednovanju prikupljenog korpusa i koncepta ra</w:t>
                  </w:r>
                  <w:r>
                    <w:t>da.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Izrada stručnog rada na temelju znanja koja je student usvojio proučavanjem primarnog i sekundarnog korpusa te u skladu s metodološkim i teorijskim znanjem usvojenim na preddiplomskom studiju.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Izrada stručnog rada na temelju znanja koja je </w:t>
                  </w:r>
                  <w:r>
                    <w:t>student usvojio proučavanjem primarnog i sekundarnog korpusa te u skladu s metodološkim i teorijskim znanjem usvojenim na preddiplomskom studiju.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Izrada stručnog rada na temelju znanja koja je student usvojio proučavanjem primarnog i sekundarnog korpu</w:t>
                  </w:r>
                  <w:r>
                    <w:t>sa te u skladu s metodološkim i teorijskim znanjem usvojenim na preddiplomskom studiju. Mentorsko vodstvo u poboljšavanju i dovršavanju rada.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Dovršavanje izrade stručnog rada na temelju znanja koja je student usvojio proučavanjem primarnog i sekundarn</w:t>
                  </w:r>
                  <w:r>
                    <w:t>og korpusa te u skladu s metodološkim i teorijskim znanjem usvojenim na preddiplomskom studiju.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Dovršavanje izrade stručnog rada na temelju znanja koja je student usvojio proučavanjem primarnog i sekundarnog korpusa te u skladu s metodološkim i teorij</w:t>
                  </w:r>
                  <w:r>
                    <w:t>skim znanjem usvojenim na preddiplomskom studiju.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Završne konzultacije s mentorom i ocjenjivanje rada.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Zlatni vijek španjolske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Naziv</w:t>
            </w:r>
          </w:p>
        </w:tc>
        <w:tc>
          <w:tcPr>
            <w:tcW w:w="0" w:type="auto"/>
          </w:tcPr>
          <w:p w:rsidR="00317D7B" w:rsidRDefault="00592B02">
            <w:r>
              <w:t>Zlatni vijek španjolske književnosti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ECTS bodovi</w:t>
            </w:r>
          </w:p>
        </w:tc>
        <w:tc>
          <w:tcPr>
            <w:tcW w:w="0" w:type="auto"/>
          </w:tcPr>
          <w:p w:rsidR="00317D7B" w:rsidRDefault="00592B02">
            <w:r>
              <w:t>4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Šifra</w:t>
            </w:r>
          </w:p>
        </w:tc>
        <w:tc>
          <w:tcPr>
            <w:tcW w:w="0" w:type="auto"/>
          </w:tcPr>
          <w:p w:rsidR="00317D7B" w:rsidRDefault="00592B02">
            <w:r>
              <w:t>95335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Semestri izvođenja</w:t>
            </w:r>
          </w:p>
        </w:tc>
        <w:tc>
          <w:tcPr>
            <w:tcW w:w="0" w:type="auto"/>
          </w:tcPr>
          <w:p w:rsidR="00317D7B" w:rsidRDefault="00592B02">
            <w:r>
              <w:t>Zimski</w:t>
            </w:r>
          </w:p>
        </w:tc>
      </w:tr>
      <w:tr w:rsidR="00317D7B">
        <w:tc>
          <w:tcPr>
            <w:tcW w:w="0" w:type="auto"/>
          </w:tcPr>
          <w:p w:rsidR="00317D7B" w:rsidRDefault="00592B02">
            <w:r>
              <w:rPr>
                <w:b/>
              </w:rPr>
              <w:t>Nastavnici</w:t>
            </w:r>
          </w:p>
        </w:tc>
        <w:tc>
          <w:tcPr>
            <w:tcW w:w="0" w:type="auto"/>
          </w:tcPr>
          <w:p w:rsidR="00317D7B" w:rsidRDefault="00592B02">
            <w:r>
              <w:t>dr.sc. Maja Zovko, izv. prof. (nositelj)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Satnica</w:t>
            </w:r>
          </w:p>
        </w:tc>
        <w:tc>
          <w:tcPr>
            <w:tcW w:w="0" w:type="auto"/>
            <w:tcMar>
              <w:top w:w="160" w:type="dxa"/>
            </w:tcMar>
          </w:tcPr>
          <w:tbl>
            <w:tblPr>
              <w:tblW w:w="5000" w:type="dxa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00317D7B">
              <w:tc>
                <w:tcPr>
                  <w:tcW w:w="2310" w:type="dxa"/>
                  <w:tcMar>
                    <w:left w:w="0" w:type="dxa"/>
                  </w:tcMar>
                </w:tcPr>
                <w:p w:rsidR="00317D7B" w:rsidRDefault="00592B0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17D7B" w:rsidRDefault="00592B02">
                  <w:r>
                    <w:t>30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Preduvjeti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t>Za upis kolegija je potrebno položiti kolegij Kultura i civilizacija hispanskog svijeta (Hispanska Amerika)</w:t>
            </w:r>
            <w:r>
              <w:br/>
              <w:t>Za</w:t>
            </w:r>
            <w:r>
              <w:t xml:space="preserve"> upis kolegija je potrebno položiti kolegij Španjolski jezik 2</w:t>
            </w:r>
            <w:r>
              <w:br/>
              <w:t>Za upis kolegija je potrebno položiti kolegij Usmeno i pismeno izražavanje (Expresión oral y escrita) 1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Cilj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Upoznati studente s osnovama srednjovjekovne španjolske književnosti i španjolske k</w:t>
            </w:r>
            <w:r>
              <w:t xml:space="preserve">njiževnosti XVI. i XVII. stoljeća i osposobiti ih za samostalno proučavanje, analizu i komentiranje sadržaja zadanih kolegijem.     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podučavanja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Izravno poučavanja na predavanjima. Poučavanje vođenim otkrivanjem i raspravom tijekom analize i kriti</w:t>
            </w:r>
            <w:r>
              <w:t xml:space="preserve">čkog tumačenja tekstova primarne literature na predavanjima. Samostalno učenje tijekom čitanja primarne literature i pripremanju za polaganje završnog pismenog ispita. </w:t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r>
              <w:rPr>
                <w:b/>
              </w:rPr>
              <w:t>Metode ocjenjivanja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jc w:val="both"/>
            </w:pPr>
            <w:r>
              <w:t>Aktivnim sudjelovanjem u nastavi studenti moraju objasniti i komen</w:t>
            </w:r>
            <w:r>
              <w:t>tirati osnove stilske tendencije u književnosti Zlatnoga vijeka. Također moraju analizirati odabrane tekstove koje su prethodno pročitali i pripremili za predavanje. Moraju argumentirati svoja stajališta i komentirati ih u suradnji s ostalim studentima. Ta</w:t>
            </w:r>
            <w:r>
              <w:t>kođer moraju primijeniti stečeno znanje u prikazu i analizi djela obvezatne primarne literature.  Tijekom semestra ocjenjuje se i vrednuje: studentovo sudjelovanje u navedenim aktivnostima na nastavi, uspjeh u analizi primarne literature, te sposobnost obj</w:t>
            </w:r>
            <w:r>
              <w:t>ašnjavanja, sinteze i prikaza osnovnih znanja iz španjolske književnosti Zlatnoga vijeka na pismenom ispitu.</w:t>
            </w:r>
            <w:r>
              <w:br/>
              <w:t>Studenti koji su iz kontinuirane evaluacije tijekom semestra dobili negativnu ocjenu dužni su polagati i usmeni ispit.</w:t>
            </w:r>
            <w:r>
              <w:br/>
            </w:r>
          </w:p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Moći će</w:t>
                  </w:r>
                  <w:r>
                    <w:t xml:space="preserve"> primijeniti znanje u rješavanju problema na području kojim se kolegij bavi.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Moći će prikazati svoje znanje u komunikaciji sa stručnjacima na svom području te procijeniti tuđa znanja i kompetencije.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Student će moći opisati, objasniti i komentirati </w:t>
                  </w:r>
                  <w:r>
                    <w:t>razvoj književnih vrsta i dominantnih stilova u španjolskoj književnosti Zlatnoga vijeka, kao i terminologiju vezanu uz to područje.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Moći će  analizirati djela obvezatne primarne literature te primijeniti iste analitičke postupke na drugim tekstovima i</w:t>
                  </w:r>
                  <w:r>
                    <w:t>z navedenog razdoblja.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Moći će usmeno i pismeno argumentirati svoje kritičko mišljenje o književnosti Zlatnoga vijeka na španjolskom jeziku.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Moći će opisati i objasniti razvoj književnih vrsta i dominantnih stilova u hispanskim književnostima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</w:t>
                  </w:r>
                  <w:r>
                    <w:t>oći će primijeniti naučenu književnu kritičku aparaturu i temeljne spoznaje o književno-stilskim formacijama i tumačenju književnih djela.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Bit će kadar interpretirati relevantne podatke iz hispanskih književnosti te ih moći koristiti u širem sagledavan</w:t>
                  </w:r>
                  <w:r>
                    <w:t>ju kulturnih i društvenih pojava.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  <w:tcMar>
              <w:top w:w="160" w:type="dxa"/>
            </w:tcMar>
          </w:tcPr>
          <w:p w:rsidR="00317D7B" w:rsidRDefault="00592B0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0" w:type="auto"/>
            <w:tcMar>
              <w:top w:w="160" w:type="dxa"/>
            </w:tcMar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69"/>
            </w:tblGrid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Obrazloženje izvedbenog programa. Pregled španjolske književnosti srednjeg vijeka. Srednjovjekovno pjesništvo. Cantar de Mio Cid. Znanstvena proza Alfonsa X. Mudrog.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Arcipreste de Hita: Libro de Buen </w:t>
                  </w:r>
                  <w:r>
                    <w:t>Amor. Don Juan Manuel: El conde Lucanor. Fernando de Rojas: La Celestina.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Jorge Manrique: Coplas por la muerte de su padre. Značajke španjolske renesanse (podjela, povijesno-političke prilike, kultura, religija, jezik).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Španjolsko pjesništvo </w:t>
                  </w:r>
                  <w:r>
                    <w:t>šesnaestog stoljeća (metrika, strofe, predstavnici, osnovne značajke).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Pjesništvo Garcilasa de la Vege. Španjolski mistici (San Juan de la Cruz, Santa Teresa de Ávila). Predstavnici škole iz Salamanke i škole iz Seville: Fray Luis de León i Fernando de</w:t>
                  </w:r>
                  <w:r>
                    <w:t xml:space="preserve"> Herrera.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Narativne književne vrste u XVI. stoljeću. Povijesni razvoj romana i romaneskni žanrovi u španjolskoj književnosti. Pikarski roman XVI.stoljeća: Lazarillo de Tormes.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Značajke španjolskog baroka (podjela, povijesno-političke prilike, kultu</w:t>
                  </w:r>
                  <w:r>
                    <w:t>ra, religija, društvo). Poetika kulteranizma i konceptizma: Luis de Góngora y Argote i Francisco de Quevedo y Villegas.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Miguel de Cervantes: Entremeses; Novelas ejemplares.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Pikarski roman XVII. stoljeća. Kolokvij.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 xml:space="preserve">Miguel de Cervantes: Bistri </w:t>
                  </w:r>
                  <w:r>
                    <w:t>vitez don Quijote od Manche.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Kazalište Zlatnog vijeka: popularizacija kazališta, dramske vrste i izvedbene konvencije; Lope de Vega: Arte nuevo de hacer comedias.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Lope de Vega: El mejor alcalde, el rey.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Tirso de Molina.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Calderón de la B</w:t>
                  </w:r>
                  <w:r>
                    <w:t>arca: La vida es sueño.</w:t>
                  </w:r>
                </w:p>
              </w:tc>
            </w:tr>
            <w:tr w:rsidR="00317D7B">
              <w:tc>
                <w:tcPr>
                  <w:tcW w:w="0" w:type="auto"/>
                  <w:tcMar>
                    <w:left w:w="0" w:type="dxa"/>
                  </w:tcMar>
                </w:tcPr>
                <w:p w:rsidR="00317D7B" w:rsidRDefault="00592B0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0" w:type="auto"/>
                </w:tcPr>
                <w:p w:rsidR="00317D7B" w:rsidRDefault="00592B02">
                  <w:pPr>
                    <w:jc w:val="both"/>
                  </w:pPr>
                  <w:r>
                    <w:t>Ponavljanje.</w:t>
                  </w:r>
                </w:p>
              </w:tc>
            </w:tr>
          </w:tbl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p w:rsidR="00317D7B" w:rsidRDefault="00592B02">
      <w:r>
        <w:br w:type="page"/>
      </w:r>
    </w:p>
    <w:p w:rsidR="00317D7B" w:rsidRDefault="00317D7B"/>
    <w:p w:rsidR="00317D7B" w:rsidRDefault="00592B02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Nastavnici</w:t>
      </w:r>
    </w:p>
    <w:p w:rsidR="00317D7B" w:rsidRDefault="00592B02">
      <w:r>
        <w:br w:type="page"/>
      </w:r>
    </w:p>
    <w:p w:rsidR="00317D7B" w:rsidRDefault="00592B0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Llamas Fernández, Pablo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Akademski stupanj</w:t>
            </w:r>
          </w:p>
        </w:tc>
        <w:tc>
          <w:tcPr>
            <w:tcW w:w="0" w:type="auto"/>
          </w:tcPr>
          <w:p w:rsidR="00317D7B" w:rsidRDefault="00317D7B"/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Zvanje</w:t>
            </w:r>
          </w:p>
        </w:tc>
        <w:tc>
          <w:tcPr>
            <w:tcW w:w="0" w:type="auto"/>
          </w:tcPr>
          <w:p w:rsidR="00317D7B" w:rsidRDefault="00592B02">
            <w:r>
              <w:t>lektor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r>
              <w:rPr>
                <w:b/>
              </w:rPr>
              <w:t>Organizacijska jedinica</w:t>
            </w:r>
          </w:p>
        </w:tc>
        <w:tc>
          <w:tcPr>
            <w:tcW w:w="0" w:type="auto"/>
          </w:tcPr>
          <w:p w:rsidR="00317D7B" w:rsidRDefault="00592B02">
            <w:r>
              <w:t>Odsjek za romanistiku - Španjolski</w:t>
            </w:r>
          </w:p>
        </w:tc>
      </w:tr>
      <w:tr w:rsidR="00317D7B">
        <w:trPr>
          <w:trHeight w:hRule="exact" w:val="320"/>
        </w:trPr>
        <w:tc>
          <w:tcPr>
            <w:tcW w:w="0" w:type="auto"/>
          </w:tcPr>
          <w:p w:rsidR="00317D7B" w:rsidRDefault="00592B02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  <w:gridSpan w:val="2"/>
          </w:tcPr>
          <w:p w:rsidR="00317D7B" w:rsidRDefault="00592B02">
            <w:pPr>
              <w:spacing w:before="60"/>
              <w:jc w:val="both"/>
            </w:pPr>
            <w:r>
              <w:t>Obrazovanje:</w:t>
            </w:r>
            <w:r>
              <w:br/>
            </w:r>
            <w:r>
              <w:br/>
              <w:t xml:space="preserve">2011 Na Filozofskom fakultetu Sveučilišta u </w:t>
            </w:r>
            <w:r>
              <w:t>Leónu završio studij Knjižničarstva i Dokumentalistike</w:t>
            </w:r>
            <w:r>
              <w:br/>
              <w:t>2010. - 2012. Studirao engleski jezik i književnost na University of Maine Fort Kent</w:t>
            </w:r>
            <w:r>
              <w:br/>
              <w:t>2017 Na Filozofskom fakultetu Sveučilišta u Leónu završio studij Hispanistike</w:t>
            </w:r>
            <w:r>
              <w:br/>
              <w:t>2019 Na Filozofskom fakultetu Universi</w:t>
            </w:r>
            <w:r>
              <w:t>dad Nacional de Educación a Distancia (UNED) završio Máster Universitario en Formación de Profesores de Español como Segunda Lengua</w:t>
            </w:r>
            <w:r>
              <w:br/>
            </w:r>
            <w:r>
              <w:br/>
              <w:t>Zaposlenje:</w:t>
            </w:r>
            <w:r>
              <w:br/>
            </w:r>
            <w:r>
              <w:br/>
              <w:t>2017. - 2018: Predavac španjolskog jezika u školi stranih jezika u Zagrebu</w:t>
            </w:r>
            <w:r>
              <w:br/>
            </w:r>
            <w:r>
              <w:br/>
              <w:t>Fakultet stranih jezika Sveučilišt</w:t>
            </w:r>
            <w:r>
              <w:t>a u Tirani, Odsjek za španjolski:</w:t>
            </w:r>
            <w:r>
              <w:br/>
              <w:t>2018. - 2020: Strani ugovorni lektor</w:t>
            </w:r>
            <w:r>
              <w:br/>
            </w:r>
            <w:r>
              <w:br/>
              <w:t>Filozofski fakultet Sveučilišta u Zagrebu, Odsjek za romanistiku:</w:t>
            </w:r>
            <w:r>
              <w:br/>
              <w:t>2020. - 2021: Strani ugovorni lektor</w:t>
            </w:r>
          </w:p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  <w:tr w:rsidR="00317D7B">
        <w:tc>
          <w:tcPr>
            <w:tcW w:w="0" w:type="auto"/>
          </w:tcPr>
          <w:p w:rsidR="00317D7B" w:rsidRDefault="00317D7B"/>
        </w:tc>
        <w:tc>
          <w:tcPr>
            <w:tcW w:w="0" w:type="auto"/>
          </w:tcPr>
          <w:p w:rsidR="00317D7B" w:rsidRDefault="00317D7B"/>
        </w:tc>
      </w:tr>
    </w:tbl>
    <w:p w:rsidR="00317D7B" w:rsidRDefault="00317D7B"/>
    <w:p w:rsidR="00317D7B" w:rsidRDefault="00592B02">
      <w:r>
        <w:br w:type="page"/>
      </w:r>
    </w:p>
    <w:sectPr w:rsidR="00317D7B" w:rsidSect="00FC3028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02" w:rsidRDefault="00592B02">
      <w:r>
        <w:separator/>
      </w:r>
    </w:p>
  </w:endnote>
  <w:endnote w:type="continuationSeparator" w:id="0">
    <w:p w:rsidR="00592B02" w:rsidRDefault="0059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592B02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592B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379144"/>
      <w:docPartObj>
        <w:docPartGallery w:val="Page Numbers (Top of Page)"/>
        <w:docPartUnique/>
      </w:docPartObj>
    </w:sdtPr>
    <w:sdtEndPr/>
    <w:sdtContent>
      <w:p w:rsidR="008D2BFB" w:rsidRDefault="00592B02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AF4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72B" w:rsidRDefault="00592B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92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02" w:rsidRDefault="00592B02">
      <w:r>
        <w:separator/>
      </w:r>
    </w:p>
  </w:footnote>
  <w:footnote w:type="continuationSeparator" w:id="0">
    <w:p w:rsidR="00592B02" w:rsidRDefault="0059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17D7B"/>
    <w:rsid w:val="00592B02"/>
    <w:rsid w:val="00A906D8"/>
    <w:rsid w:val="00AB5A74"/>
    <w:rsid w:val="00AF494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B5BC-B0AF-4269-8904-58EE2C61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39965</Words>
  <Characters>227806</Characters>
  <Application>Microsoft Office Word</Application>
  <DocSecurity>0</DocSecurity>
  <Lines>1898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2021-10-24T20:39:00Z</dcterms:created>
  <dcterms:modified xsi:type="dcterms:W3CDTF">2021-10-24T20:39:00Z</dcterms:modified>
</cp:coreProperties>
</file>