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EB Garamond" w:cs="EB Garamond" w:eastAsia="EB Garamond" w:hAnsi="EB Garamond"/>
        </w:rPr>
      </w:pPr>
      <w:bookmarkStart w:colFirst="0" w:colLast="0" w:name="_heading=h.kw0nq34fkvx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76" w:lineRule="auto"/>
        <w:rPr>
          <w:rFonts w:ascii="EB Garamond" w:cs="EB Garamond" w:eastAsia="EB Garamond" w:hAnsi="EB Garamond"/>
        </w:rPr>
      </w:pPr>
      <w:bookmarkStart w:colFirst="0" w:colLast="0" w:name="_heading=h.2u27us4rm2k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-75.0" w:type="dxa"/>
        <w:tblLayout w:type="fixed"/>
        <w:tblLook w:val="0400"/>
      </w:tblPr>
      <w:tblGrid>
        <w:gridCol w:w="3000"/>
        <w:gridCol w:w="3315"/>
        <w:gridCol w:w="2970"/>
        <w:tblGridChange w:id="0">
          <w:tblGrid>
            <w:gridCol w:w="3000"/>
            <w:gridCol w:w="3315"/>
            <w:gridCol w:w="2970"/>
          </w:tblGrid>
        </w:tblGridChange>
      </w:tblGrid>
      <w:tr>
        <w:trPr>
          <w:trHeight w:val="2130" w:hRule="atLeast"/>
        </w:trPr>
        <w:tc>
          <w:tcPr/>
          <w:p w:rsidR="00000000" w:rsidDel="00000000" w:rsidP="00000000" w:rsidRDefault="00000000" w:rsidRPr="00000000" w14:paraId="0000000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4536"/>
                <w:tab w:val="right" w:pos="9072"/>
              </w:tabs>
              <w:spacing w:after="0" w:line="240" w:lineRule="auto"/>
              <w:ind w:left="141" w:right="-44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university of zagreb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faculty of humanities and social sciences</w:t>
            </w:r>
          </w:p>
          <w:p w:rsidR="00000000" w:rsidDel="00000000" w:rsidP="00000000" w:rsidRDefault="00000000" w:rsidRPr="00000000" w14:paraId="0000000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tabs>
                <w:tab w:val="center" w:pos="4536"/>
                <w:tab w:val="right" w:pos="9072"/>
              </w:tabs>
              <w:spacing w:after="0" w:line="240" w:lineRule="auto"/>
              <w:ind w:left="-141"/>
              <w:jc w:val="center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  <w:drawing>
                <wp:inline distB="0" distT="0" distL="0" distR="0">
                  <wp:extent cx="809308" cy="95262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308" cy="9526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Ivana Lučića 3</w:t>
            </w:r>
          </w:p>
          <w:p w:rsidR="00000000" w:rsidDel="00000000" w:rsidP="00000000" w:rsidRDefault="00000000" w:rsidRPr="00000000" w14:paraId="0000000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z w:val="20"/>
                <w:szCs w:val="20"/>
                <w:rtl w:val="0"/>
              </w:rPr>
              <w:t xml:space="preserve"> HR–10000 Zagreb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ind w:right="-79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EB Garamond" w:cs="EB Garamond" w:eastAsia="EB Garamond" w:hAnsi="EB Garamond"/>
                  <w:b w:val="1"/>
                  <w:color w:val="0000ff"/>
                  <w:sz w:val="20"/>
                  <w:szCs w:val="20"/>
                  <w:rtl w:val="0"/>
                </w:rPr>
                <w:t xml:space="preserve">usf.ffzg@gmail.com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EB Garamond" w:cs="EB Garamond" w:eastAsia="EB Garamond" w:hAnsi="EB Garamond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the association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smallCaps w:val="1"/>
                <w:sz w:val="30"/>
                <w:szCs w:val="30"/>
                <w:rtl w:val="0"/>
              </w:rPr>
              <w:t xml:space="preserve">of philosophy students</w:t>
            </w:r>
          </w:p>
          <w:p w:rsidR="00000000" w:rsidDel="00000000" w:rsidP="00000000" w:rsidRDefault="00000000" w:rsidRPr="00000000" w14:paraId="0000001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EB Garamond" w:cs="EB Garamond" w:eastAsia="EB Garamond" w:hAnsi="EB Garamon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left"/>
        <w:rPr>
          <w:rFonts w:ascii="EB Garamond" w:cs="EB Garamond" w:eastAsia="EB Garamond" w:hAnsi="EB 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APPLICATION FORM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before="0" w:line="240" w:lineRule="auto"/>
        <w:ind w:left="720" w:right="727" w:hanging="360"/>
        <w:jc w:val="center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SPRING SYMPOSIUM “PHILOSOPHY OF PLAY” ORGANIZED BY THE ASSOCIATION OF PHILOSOPHY STUDENTS </w:t>
      </w:r>
    </w:p>
    <w:p w:rsidR="00000000" w:rsidDel="00000000" w:rsidP="00000000" w:rsidRDefault="00000000" w:rsidRPr="00000000" w14:paraId="00000018">
      <w:pPr>
        <w:spacing w:after="0" w:line="240" w:lineRule="auto"/>
        <w:ind w:right="19"/>
        <w:jc w:val="center"/>
        <w:rPr>
          <w:rFonts w:ascii="EB Garamond" w:cs="EB Garamond" w:eastAsia="EB Garamond" w:hAnsi="EB Garamond"/>
          <w:b w:val="1"/>
          <w:sz w:val="28"/>
          <w:szCs w:val="28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28"/>
          <w:szCs w:val="28"/>
          <w:rtl w:val="0"/>
        </w:rPr>
        <w:t xml:space="preserve">Zagreb, April 16-18 2020</w:t>
      </w:r>
    </w:p>
    <w:p w:rsidR="00000000" w:rsidDel="00000000" w:rsidP="00000000" w:rsidRDefault="00000000" w:rsidRPr="00000000" w14:paraId="00000019">
      <w:pPr>
        <w:spacing w:after="200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7.0" w:type="dxa"/>
        <w:jc w:val="left"/>
        <w:tblInd w:w="-14.00000000000002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793"/>
        <w:gridCol w:w="4824"/>
        <w:tblGridChange w:id="0">
          <w:tblGrid>
            <w:gridCol w:w="4793"/>
            <w:gridCol w:w="4824"/>
          </w:tblGrid>
        </w:tblGridChange>
      </w:tblGrid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and surname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City, department, faculty, university, address of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Level and year of study (undergraduate, graduate, doctoral study)*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rtl w:val="0"/>
              </w:rPr>
              <w:t xml:space="preserve">If you have completed studies, please indicate.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 you need accommodation?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YES/NO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Language of presentation: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Croatian/Serbian/Bosnian/English</w:t>
            </w:r>
          </w:p>
        </w:tc>
      </w:tr>
      <w:tr>
        <w:trPr>
          <w:trHeight w:val="88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Title of presentation: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20" w:hRule="atLeast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before="20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Summary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(700 to 900 characters, including spaces)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200" w:line="240" w:lineRule="auto"/>
        <w:ind w:right="-79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send the filled-in application forms no later than February 25, 2020 at 23:59 to the official e-mail address of the Association of Philosophy Students:  </w:t>
      </w:r>
    </w:p>
    <w:p w:rsidR="00000000" w:rsidDel="00000000" w:rsidP="00000000" w:rsidRDefault="00000000" w:rsidRPr="00000000" w14:paraId="0000003E">
      <w:pPr>
        <w:spacing w:after="0" w:line="240" w:lineRule="auto"/>
        <w:ind w:right="-79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usf.ffzg@gmail.com</w:t>
        </w:r>
      </w:hyperlink>
      <w:r w:rsidDel="00000000" w:rsidR="00000000" w:rsidRPr="00000000">
        <w:rPr>
          <w:rtl w:val="0"/>
        </w:rPr>
        <w:t xml:space="preserve">.</w:t>
      </w:r>
    </w:p>
    <w:sectPr>
      <w:pgSz w:h="16838" w:w="11906"/>
      <w:pgMar w:bottom="1440" w:top="873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sf.ffzg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usf.ffz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WTnIyfagT3OeSWhEmEctWsTU4Q==">AMUW2mU9rJcQNWl0a+X36wkkA4AvuSN5ALDP/BOg/RdOr1NQcKYGUcd4U0COi1rD9cQaTImI1aL9opjbspUX4YPt2UqRemnUiFkA8RQUF2E/A4FOXjQh3uFA674fq0n01piqbNABwHETELpp7ETqHz2iAS9MZ5bxYw==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