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6A" w:rsidRDefault="00BB2F6A" w:rsidP="00BB2F6A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Fleksija i semantika vrsta riječi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BB2F6A" w:rsidTr="009309D4">
        <w:trPr>
          <w:trHeight w:hRule="exact" w:val="320"/>
        </w:trPr>
        <w:tc>
          <w:tcPr>
            <w:tcW w:w="2255" w:type="dxa"/>
          </w:tcPr>
          <w:p w:rsidR="00BB2F6A" w:rsidRDefault="00BB2F6A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BB2F6A" w:rsidRDefault="00BB2F6A" w:rsidP="009309D4">
            <w:r>
              <w:t>Fleksija i semantika vrsta riječi</w:t>
            </w:r>
          </w:p>
        </w:tc>
      </w:tr>
      <w:tr w:rsidR="00BB2F6A" w:rsidTr="009309D4">
        <w:trPr>
          <w:trHeight w:hRule="exact" w:val="320"/>
        </w:trPr>
        <w:tc>
          <w:tcPr>
            <w:tcW w:w="2255" w:type="dxa"/>
          </w:tcPr>
          <w:p w:rsidR="00BB2F6A" w:rsidRDefault="00BB2F6A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BB2F6A" w:rsidRDefault="00BB2F6A" w:rsidP="009309D4">
            <w:r>
              <w:t>Katedra za poljski jezik i književnost</w:t>
            </w:r>
          </w:p>
        </w:tc>
      </w:tr>
      <w:tr w:rsidR="00BB2F6A" w:rsidTr="009309D4">
        <w:trPr>
          <w:trHeight w:hRule="exact" w:val="320"/>
        </w:trPr>
        <w:tc>
          <w:tcPr>
            <w:tcW w:w="2255" w:type="dxa"/>
          </w:tcPr>
          <w:p w:rsidR="00BB2F6A" w:rsidRDefault="00BB2F6A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BB2F6A" w:rsidRDefault="00BB2F6A" w:rsidP="009309D4">
            <w:r>
              <w:t>5</w:t>
            </w:r>
          </w:p>
        </w:tc>
      </w:tr>
      <w:tr w:rsidR="00BB2F6A" w:rsidTr="009309D4">
        <w:trPr>
          <w:trHeight w:hRule="exact" w:val="320"/>
        </w:trPr>
        <w:tc>
          <w:tcPr>
            <w:tcW w:w="2255" w:type="dxa"/>
          </w:tcPr>
          <w:p w:rsidR="00BB2F6A" w:rsidRDefault="00BB2F6A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BB2F6A" w:rsidRDefault="00BB2F6A" w:rsidP="009309D4">
            <w:r>
              <w:t>69714</w:t>
            </w:r>
          </w:p>
        </w:tc>
      </w:tr>
      <w:tr w:rsidR="00BB2F6A" w:rsidTr="009309D4">
        <w:trPr>
          <w:trHeight w:hRule="exact" w:val="320"/>
        </w:trPr>
        <w:tc>
          <w:tcPr>
            <w:tcW w:w="2255" w:type="dxa"/>
          </w:tcPr>
          <w:p w:rsidR="00BB2F6A" w:rsidRDefault="00BB2F6A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BB2F6A" w:rsidRDefault="00BB2F6A" w:rsidP="009309D4">
            <w:r>
              <w:t>Ljetni</w:t>
            </w:r>
          </w:p>
        </w:tc>
      </w:tr>
      <w:tr w:rsidR="00BB2F6A" w:rsidTr="009309D4">
        <w:tc>
          <w:tcPr>
            <w:tcW w:w="2255" w:type="dxa"/>
          </w:tcPr>
          <w:p w:rsidR="00BB2F6A" w:rsidRDefault="00BB2F6A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BB2F6A" w:rsidRDefault="00BB2F6A" w:rsidP="009309D4">
            <w:r>
              <w:t xml:space="preserve">dr.sc. Ivana Vidović </w:t>
            </w:r>
            <w:proofErr w:type="spellStart"/>
            <w:r>
              <w:t>Bolt</w:t>
            </w:r>
            <w:proofErr w:type="spellEnd"/>
            <w:r>
              <w:t>, prof. (nositelj)</w:t>
            </w:r>
            <w:r>
              <w:br/>
              <w:t xml:space="preserve">dr.sc. Miroslav </w:t>
            </w:r>
            <w:proofErr w:type="spellStart"/>
            <w:r>
              <w:t>Hrdlička</w:t>
            </w:r>
            <w:proofErr w:type="spellEnd"/>
          </w:p>
        </w:tc>
      </w:tr>
      <w:tr w:rsidR="00BB2F6A" w:rsidTr="009309D4">
        <w:tc>
          <w:tcPr>
            <w:tcW w:w="2255" w:type="dxa"/>
            <w:tcMar>
              <w:top w:w="160" w:type="dxa"/>
            </w:tcMar>
          </w:tcPr>
          <w:p w:rsidR="00BB2F6A" w:rsidRDefault="00BB2F6A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BB2F6A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BB2F6A" w:rsidRDefault="00BB2F6A" w:rsidP="009309D4">
                  <w:r>
                    <w:t>Predavanja</w:t>
                  </w:r>
                </w:p>
              </w:tc>
              <w:tc>
                <w:tcPr>
                  <w:tcW w:w="2310" w:type="dxa"/>
                </w:tcPr>
                <w:p w:rsidR="00BB2F6A" w:rsidRDefault="00BB2F6A" w:rsidP="009309D4">
                  <w:r>
                    <w:t>30</w:t>
                  </w:r>
                </w:p>
              </w:tc>
            </w:tr>
            <w:tr w:rsidR="00BB2F6A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BB2F6A" w:rsidRDefault="00BB2F6A" w:rsidP="009309D4">
                  <w:r>
                    <w:t>Seminar</w:t>
                  </w:r>
                </w:p>
              </w:tc>
              <w:tc>
                <w:tcPr>
                  <w:tcW w:w="2310" w:type="dxa"/>
                </w:tcPr>
                <w:p w:rsidR="00BB2F6A" w:rsidRDefault="00BB2F6A" w:rsidP="009309D4">
                  <w:r>
                    <w:t>15</w:t>
                  </w:r>
                </w:p>
              </w:tc>
            </w:tr>
          </w:tbl>
          <w:p w:rsidR="00BB2F6A" w:rsidRDefault="00BB2F6A" w:rsidP="009309D4"/>
        </w:tc>
      </w:tr>
      <w:tr w:rsidR="00BB2F6A" w:rsidTr="009309D4">
        <w:tc>
          <w:tcPr>
            <w:tcW w:w="2255" w:type="dxa"/>
            <w:tcMar>
              <w:top w:w="160" w:type="dxa"/>
            </w:tcMar>
          </w:tcPr>
          <w:p w:rsidR="00BB2F6A" w:rsidRDefault="00BB2F6A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BB2F6A" w:rsidRDefault="00BB2F6A" w:rsidP="009309D4">
            <w:r>
              <w:t>Nema</w:t>
            </w:r>
          </w:p>
        </w:tc>
      </w:tr>
      <w:tr w:rsidR="00BB2F6A" w:rsidTr="009309D4">
        <w:tc>
          <w:tcPr>
            <w:tcW w:w="2255" w:type="dxa"/>
            <w:tcMar>
              <w:top w:w="160" w:type="dxa"/>
            </w:tcMar>
          </w:tcPr>
          <w:p w:rsidR="00BB2F6A" w:rsidRDefault="00BB2F6A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BB2F6A" w:rsidRDefault="00BB2F6A" w:rsidP="009309D4">
            <w:pPr>
              <w:jc w:val="both"/>
            </w:pPr>
            <w:r>
              <w:t>Usvajanje temeljnih paradigmatskih modela poljskih imenskih i glagolskih oblika riječi prikazivanjem pregleda različitih pristupa gramatici, promišljanjem kriterija klasifikacije vrsta riječi, te razlikovanjem i opisom flektivnih od selektivnih gramatičkih kategorija vrsta riječi; opisivanjem funkcija nepromjenjivih vrsta riječi (prilozi, prijedlozi, veznici, uzvici i partikule/</w:t>
            </w:r>
            <w:proofErr w:type="spellStart"/>
            <w:r>
              <w:t>modulanti</w:t>
            </w:r>
            <w:proofErr w:type="spellEnd"/>
            <w:r>
              <w:t>); uspoređivanjem sličnosti i razlika između navedenih sadržaja u poljskom i hrvatskom jeziku.</w:t>
            </w:r>
          </w:p>
        </w:tc>
      </w:tr>
      <w:tr w:rsidR="00BB2F6A" w:rsidTr="009309D4">
        <w:tc>
          <w:tcPr>
            <w:tcW w:w="2255" w:type="dxa"/>
            <w:tcMar>
              <w:top w:w="160" w:type="dxa"/>
            </w:tcMar>
          </w:tcPr>
          <w:p w:rsidR="00BB2F6A" w:rsidRDefault="00BB2F6A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B2F6A" w:rsidRDefault="00BB2F6A" w:rsidP="009309D4">
            <w:pPr>
              <w:jc w:val="both"/>
            </w:pPr>
            <w:r>
              <w:t xml:space="preserve">- predavanja uz </w:t>
            </w:r>
            <w:proofErr w:type="spellStart"/>
            <w:r>
              <w:t>power-point</w:t>
            </w:r>
            <w:proofErr w:type="spellEnd"/>
            <w:r>
              <w:t xml:space="preserve"> prezentacije</w:t>
            </w:r>
            <w:r>
              <w:br/>
              <w:t>- vježbe iz različitih hrvatskih i poljskih vježbenica za učenje i poučavanje inojezičnog poljskog</w:t>
            </w:r>
            <w:r>
              <w:br/>
            </w:r>
          </w:p>
        </w:tc>
      </w:tr>
      <w:tr w:rsidR="00BB2F6A" w:rsidTr="009309D4">
        <w:tc>
          <w:tcPr>
            <w:tcW w:w="2255" w:type="dxa"/>
            <w:tcMar>
              <w:top w:w="160" w:type="dxa"/>
            </w:tcMar>
          </w:tcPr>
          <w:p w:rsidR="00BB2F6A" w:rsidRDefault="00BB2F6A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BB2F6A" w:rsidRDefault="00BB2F6A" w:rsidP="009309D4">
            <w:pPr>
              <w:jc w:val="both"/>
            </w:pPr>
            <w:r>
              <w:t xml:space="preserve">Tjedno praćenje, evaluacija studentskih zadaća, studentska </w:t>
            </w:r>
            <w:proofErr w:type="spellStart"/>
            <w:r>
              <w:t>samoevaluacija</w:t>
            </w:r>
            <w:proofErr w:type="spellEnd"/>
            <w:r>
              <w:t>.</w:t>
            </w:r>
            <w:r>
              <w:br/>
              <w:t>Studenti pišu tri kolokvija tijekom semestra. Ocjene iz kolokvija kao i sudjelovanje u nastavi zajedno sa završnim ispitom čine konačnu ocjenu.</w:t>
            </w:r>
            <w:r>
              <w:br/>
              <w:t xml:space="preserve"> </w:t>
            </w:r>
          </w:p>
        </w:tc>
      </w:tr>
      <w:tr w:rsidR="00BB2F6A" w:rsidTr="009309D4">
        <w:tc>
          <w:tcPr>
            <w:tcW w:w="2255" w:type="dxa"/>
            <w:tcMar>
              <w:top w:w="160" w:type="dxa"/>
            </w:tcMar>
          </w:tcPr>
          <w:p w:rsidR="00BB2F6A" w:rsidRDefault="00BB2F6A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BB2F6A" w:rsidRDefault="00BB2F6A" w:rsidP="009309D4"/>
        </w:tc>
      </w:tr>
      <w:tr w:rsidR="00BB2F6A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povezivati znanja iz različitih lingvističkih disciplina i usporediti poljsko-hrvatske podudarnosti i različitosti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uočiti vlastite jezične (govorene i pisane) nesigurnosti i stvoriti uvjete za njihovo uklanjanje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 xml:space="preserve">služeći se </w:t>
                  </w:r>
                  <w:proofErr w:type="spellStart"/>
                  <w:r>
                    <w:t>metajezikom</w:t>
                  </w:r>
                  <w:proofErr w:type="spellEnd"/>
                  <w:r>
                    <w:t xml:space="preserve"> različitih lingvističkih disciplina u poljskom jeziku, predložiti adekvatne terminološke ekvivalente u hrvatskom</w:t>
                  </w:r>
                </w:p>
              </w:tc>
            </w:tr>
          </w:tbl>
          <w:p w:rsidR="00BB2F6A" w:rsidRDefault="00BB2F6A" w:rsidP="009309D4"/>
        </w:tc>
      </w:tr>
      <w:tr w:rsidR="00BB2F6A" w:rsidTr="009309D4">
        <w:tc>
          <w:tcPr>
            <w:tcW w:w="2255" w:type="dxa"/>
            <w:tcMar>
              <w:top w:w="160" w:type="dxa"/>
            </w:tcMar>
          </w:tcPr>
          <w:p w:rsidR="00BB2F6A" w:rsidRDefault="00BB2F6A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BB2F6A" w:rsidRDefault="00BB2F6A" w:rsidP="009309D4"/>
        </w:tc>
      </w:tr>
      <w:tr w:rsidR="00BB2F6A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Vrste gramatika - sinkronijske i dijakronijske. Način klasifikacije vrsta riječi. Promjenjive vrste riječi.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Fleksijske i selektivne kategorije vrsta riječi. Paradigmatski modeli poljskih imenskih oblika riječi. Važnost fleksije. Riječ i oblik. Padež. Lice.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Imenska deklinacija.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Imenice muškog roda.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Imenice ženskog roda.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Imenice srednjeg roda.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Pridjevska deklinacija. Pridjevi. Sklonidba i stupnjevanje pridjeva.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 xml:space="preserve">Zamjenice. Vrste zamjenica. </w:t>
                  </w:r>
                  <w:proofErr w:type="spellStart"/>
                  <w:r>
                    <w:t>Paradigmatika</w:t>
                  </w:r>
                  <w:proofErr w:type="spellEnd"/>
                  <w:r>
                    <w:t xml:space="preserve"> zamjenica.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Brojevna deklinacija. Vrste brojeva.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10.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Funkcija konjugacijskih oblika riječi. Glagolske gramatičke kategorije.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lastRenderedPageBreak/>
                    <w:t>11.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 xml:space="preserve">Infinitiv. Sadašnje, prošlo i buduće vrijeme. Kondicional. Imperativ. Participi – </w:t>
                  </w:r>
                  <w:proofErr w:type="spellStart"/>
                  <w:r>
                    <w:t>imiesłów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przysłówkowy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uprzedni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imiesłów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przysłówkowy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współczesny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imiesłów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przymiotnikowy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czynny</w:t>
                  </w:r>
                  <w:proofErr w:type="spellEnd"/>
                  <w:r>
                    <w:t xml:space="preserve"> i </w:t>
                  </w:r>
                  <w:proofErr w:type="spellStart"/>
                  <w:r>
                    <w:t>imiesłów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przymiotnikowy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bierny</w:t>
                  </w:r>
                  <w:proofErr w:type="spellEnd"/>
                  <w:r>
                    <w:t>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Nepromjenjive vrste riječi. Obilježja i funkcija priloga.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Prijedlozi, čestice, uzvici, veznici.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Ponavljanje.</w:t>
                  </w:r>
                </w:p>
              </w:tc>
            </w:tr>
            <w:tr w:rsidR="00BB2F6A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BB2F6A" w:rsidRDefault="00BB2F6A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BB2F6A" w:rsidRDefault="00BB2F6A" w:rsidP="009309D4">
                  <w:pPr>
                    <w:jc w:val="both"/>
                  </w:pPr>
                  <w:r>
                    <w:t>Ponavljanje. Priprema za ispit.</w:t>
                  </w:r>
                </w:p>
              </w:tc>
            </w:tr>
          </w:tbl>
          <w:p w:rsidR="00BB2F6A" w:rsidRDefault="00BB2F6A" w:rsidP="009309D4"/>
        </w:tc>
      </w:tr>
      <w:tr w:rsidR="00BB2F6A" w:rsidTr="009309D4">
        <w:tc>
          <w:tcPr>
            <w:tcW w:w="2255" w:type="dxa"/>
          </w:tcPr>
          <w:p w:rsidR="00BB2F6A" w:rsidRDefault="00BB2F6A" w:rsidP="009309D4"/>
        </w:tc>
        <w:tc>
          <w:tcPr>
            <w:tcW w:w="6765" w:type="dxa"/>
          </w:tcPr>
          <w:p w:rsidR="00BB2F6A" w:rsidRDefault="00BB2F6A" w:rsidP="009309D4"/>
        </w:tc>
      </w:tr>
    </w:tbl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6A"/>
    <w:rsid w:val="00086A05"/>
    <w:rsid w:val="00164429"/>
    <w:rsid w:val="00BB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573B7-A929-4E01-A7CD-6F45568D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F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2021-10-29T14:03:00Z</dcterms:created>
  <dcterms:modified xsi:type="dcterms:W3CDTF">2021-10-29T14:03:00Z</dcterms:modified>
</cp:coreProperties>
</file>