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6E" w:rsidRDefault="007978DA">
      <w:pPr>
        <w:spacing w:before="2000" w:after="400"/>
        <w:jc w:val="center"/>
      </w:pPr>
      <w:bookmarkStart w:id="0" w:name="_GoBack"/>
      <w:bookmarkEnd w:id="0"/>
      <w:r>
        <w:rPr>
          <w:b/>
          <w:color w:val="000000"/>
          <w:sz w:val="34"/>
          <w:szCs w:val="34"/>
        </w:rPr>
        <w:t>Katedra za slovački jezik i književnost</w:t>
      </w:r>
    </w:p>
    <w:p w:rsidR="0064466E" w:rsidRDefault="007978DA">
      <w:pPr>
        <w:spacing w:after="1200"/>
        <w:jc w:val="center"/>
      </w:pPr>
      <w:r>
        <w:rPr>
          <w:color w:val="000000"/>
          <w:sz w:val="34"/>
          <w:szCs w:val="34"/>
        </w:rPr>
        <w:t>Akademska godina 2020. / 2021.</w:t>
      </w:r>
    </w:p>
    <w:p w:rsidR="0064466E" w:rsidRDefault="007978DA">
      <w:pPr>
        <w:jc w:val="center"/>
      </w:pPr>
      <w:r>
        <w:rPr>
          <w:color w:val="000000"/>
          <w:sz w:val="28"/>
          <w:szCs w:val="28"/>
        </w:rPr>
        <w:t>Stanje u Obeliksu na dan 13.10.2021.</w:t>
      </w:r>
    </w:p>
    <w:p w:rsidR="0064466E" w:rsidRDefault="007978DA">
      <w:r>
        <w:br w:type="page"/>
      </w:r>
    </w:p>
    <w:p w:rsidR="0064466E" w:rsidRDefault="0064466E"/>
    <w:p w:rsidR="0064466E" w:rsidRDefault="007978DA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Izvedbeni planovi</w:t>
      </w:r>
    </w:p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preddiplomski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Slovački jezik i književnost</w:t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97429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Slovačke </w:t>
                  </w:r>
                  <w:r>
                    <w:t>jezične vježbe 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0/0/90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0/0/30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36010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Uvod u slovačku kulturu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</w:t>
            </w:r>
            <w:r>
              <w:rPr>
                <w:b/>
              </w:rPr>
              <w:t xml:space="preserve"> bodova za izborne kolegije (1877)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Fakult.ponuda - tijekom stud. odabrati preostale od uk.30 ECTS za izb.kolegije - tijekom studija odabrati preostale od ukupno 30 ECTS </w:t>
            </w:r>
            <w:r>
              <w:rPr>
                <w:b/>
              </w:rPr>
              <w:t>bodova za izborne kolegije (1879)</w:t>
            </w:r>
          </w:p>
        </w:tc>
      </w:tr>
      <w:tr w:rsidR="0064466E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1240" w:type="dxa"/>
                  </w:tcMar>
                </w:tcPr>
                <w:p w:rsidR="0064466E" w:rsidRDefault="007978DA">
                  <w:r>
                    <w:t>Broj predmeta: 232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142686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Fonologija slovačkoga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45/0/0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36011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Slovačke jezične vježbe II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0/0/90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(1877)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Povijest slovačkoga književnoga </w:t>
                  </w:r>
                  <w:r>
                    <w:t>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60/0/0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Fakult.ponuda - tijekom stud. odabrati preostale od uk.30 ECTS za izb.kolegije - </w:t>
            </w:r>
            <w:r>
              <w:rPr>
                <w:b/>
              </w:rPr>
              <w:t>tijekom studija odabrati preostale od ukupno 30 ECTS bodova za izborne kolegije (1879)</w:t>
            </w:r>
          </w:p>
        </w:tc>
      </w:tr>
      <w:tr w:rsidR="0064466E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64466E">
                    <w:tc>
                      <w:tcPr>
                        <w:tcW w:w="901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64466E" w:rsidRDefault="007978DA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4466E" w:rsidRDefault="007978DA">
                        <w:r>
                          <w:t>60/0/0</w:t>
                        </w:r>
                      </w:p>
                    </w:tc>
                  </w:tr>
                  <w:tr w:rsidR="0064466E">
                    <w:tc>
                      <w:tcPr>
                        <w:tcW w:w="901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64466E" w:rsidRDefault="007978DA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4466E" w:rsidRDefault="007978DA">
                        <w:r>
                          <w:t>30/30/0</w:t>
                        </w:r>
                      </w:p>
                    </w:tc>
                  </w:tr>
                </w:tbl>
                <w:p w:rsidR="0064466E" w:rsidRDefault="0064466E"/>
              </w:tc>
            </w:tr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1240" w:type="dxa"/>
                  </w:tcMar>
                </w:tcPr>
                <w:p w:rsidR="0064466E" w:rsidRDefault="007978DA">
                  <w:r>
                    <w:t xml:space="preserve">Broj predmeta: </w:t>
                  </w:r>
                  <w:r>
                    <w:t>230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50898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Morfologija slovačkoga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60/0/0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50879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Slovačke jezične vježbe III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0/0/90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Kolegiji s unut. izbornošću -tijekom stud. min. 15 od ukupno 30 </w:t>
            </w:r>
            <w:r>
              <w:rPr>
                <w:b/>
              </w:rPr>
              <w:t>ECTS za izb.kol. - tijekom studija odabrati najmanje 15 od ukupno 30 ECTS bodova za izborne kolegije (1877)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Fakult.ponuda - tijekom stud. odabrati preostale od uk.30 ECTS za</w:t>
            </w:r>
            <w:r>
              <w:rPr>
                <w:b/>
              </w:rPr>
              <w:t xml:space="preserve"> izb.kolegije - tijekom studija odabrati preostale od ukupno 30 ECTS bodova za izborne kolegije (1879)</w:t>
            </w:r>
          </w:p>
        </w:tc>
      </w:tr>
      <w:tr w:rsidR="0064466E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1240" w:type="dxa"/>
                  </w:tcMar>
                </w:tcPr>
                <w:p w:rsidR="0064466E" w:rsidRDefault="007978DA">
                  <w:r>
                    <w:t>Broj predmeta: 232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50880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književnost do kraja XIX. stoljeća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50897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Slovačke jezične vježbe IV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0/0/90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Kolegiji s unut. izbornošću -tijekom stud. min. 15 od ukupno 30 ECTS za izb.kol. - tijekom studija odabrati najmanje 15 od ukupno 30 ECTS bodova za izborne </w:t>
            </w:r>
            <w:r>
              <w:rPr>
                <w:b/>
              </w:rPr>
              <w:t>kolegije (1877)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60/0/0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(1879)</w:t>
            </w:r>
          </w:p>
        </w:tc>
      </w:tr>
      <w:tr w:rsidR="0064466E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64466E">
                    <w:tc>
                      <w:tcPr>
                        <w:tcW w:w="901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64466E" w:rsidRDefault="007978DA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4466E" w:rsidRDefault="007978DA">
                        <w:r>
                          <w:t>60/0/0</w:t>
                        </w:r>
                      </w:p>
                    </w:tc>
                  </w:tr>
                  <w:tr w:rsidR="0064466E">
                    <w:tc>
                      <w:tcPr>
                        <w:tcW w:w="901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64466E" w:rsidRDefault="007978DA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4466E" w:rsidRDefault="007978DA">
                        <w:r>
                          <w:t>30/30/0</w:t>
                        </w:r>
                      </w:p>
                    </w:tc>
                  </w:tr>
                </w:tbl>
                <w:p w:rsidR="0064466E" w:rsidRDefault="0064466E"/>
              </w:tc>
            </w:tr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1240" w:type="dxa"/>
                  </w:tcMar>
                </w:tcPr>
                <w:p w:rsidR="0064466E" w:rsidRDefault="007978DA">
                  <w:r>
                    <w:t>Broj predmeta: 230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52298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književnost 20. stoljeća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52297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Slovačke jezične vježbe V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Kolegiji s unut. izbornošću </w:t>
            </w:r>
            <w:r>
              <w:rPr>
                <w:b/>
              </w:rPr>
              <w:t>-tijekom stud. min. 15 od ukupno 30 ECTS za izb.kol. - tijekom studija odabrati najmanje 15 od ukupno 30 ECTS bodova za izborne kolegije (1877)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Fakult.ponuda - tijekom stud.</w:t>
            </w:r>
            <w:r>
              <w:rPr>
                <w:b/>
              </w:rPr>
              <w:t xml:space="preserve"> odabrati preostale od uk.30 ECTS za izb.kolegije - tijekom studija odabrati preostale od ukupno 30 ECTS bodova za izborne kolegije (1879)</w:t>
            </w:r>
          </w:p>
        </w:tc>
      </w:tr>
      <w:tr w:rsidR="0064466E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1240" w:type="dxa"/>
                  </w:tcMar>
                </w:tcPr>
                <w:p w:rsidR="0064466E" w:rsidRDefault="007978DA">
                  <w:r>
                    <w:t>Broj predmeta: 232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52300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Sintaksa slovačkog </w:t>
                  </w:r>
                  <w:r>
                    <w:t>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60/0/0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52299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Slovačke jezične vježbe VI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(1877)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Povijest slovačkoga književnoga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60/0/0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Prozaici slovačkoga realizma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Uvod u semantiku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Završni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Fakult.ponuda - tijekom stud. odabrati</w:t>
            </w:r>
            <w:r>
              <w:rPr>
                <w:b/>
              </w:rPr>
              <w:t xml:space="preserve"> preostale od uk.30 ECTS za izb.kolegije - tijekom studija odabrati preostale od ukupno 30 ECTS bodova za izborne kolegije (1879)</w:t>
            </w:r>
          </w:p>
        </w:tc>
      </w:tr>
      <w:tr w:rsidR="0064466E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64466E">
                    <w:tc>
                      <w:tcPr>
                        <w:tcW w:w="901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64466E" w:rsidRDefault="007978DA">
                        <w:r>
                          <w:t>Povijest slovačkoga književnoga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4466E" w:rsidRDefault="007978DA">
                        <w:r>
                          <w:t>60/0/0</w:t>
                        </w:r>
                      </w:p>
                    </w:tc>
                  </w:tr>
                  <w:tr w:rsidR="0064466E">
                    <w:tc>
                      <w:tcPr>
                        <w:tcW w:w="901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64466E" w:rsidRDefault="007978DA">
                        <w:r>
                          <w:t>Prozaici slovačkoga realizma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64466E" w:rsidRDefault="007978DA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4466E" w:rsidRDefault="007978DA">
                        <w:r>
                          <w:t>30/30/0</w:t>
                        </w:r>
                      </w:p>
                    </w:tc>
                  </w:tr>
                </w:tbl>
                <w:p w:rsidR="0064466E" w:rsidRDefault="0064466E"/>
              </w:tc>
            </w:tr>
            <w:tr w:rsidR="0064466E">
              <w:tc>
                <w:tcPr>
                  <w:tcW w:w="9020" w:type="dxa"/>
                  <w:tcMar>
                    <w:left w:w="60" w:type="dxa"/>
                  </w:tcMar>
                </w:tcPr>
                <w:p w:rsidR="0064466E" w:rsidRDefault="007978DA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64466E">
              <w:tc>
                <w:tcPr>
                  <w:tcW w:w="9020" w:type="dxa"/>
                  <w:tcMar>
                    <w:left w:w="1240" w:type="dxa"/>
                  </w:tcMar>
                </w:tcPr>
                <w:p w:rsidR="0064466E" w:rsidRDefault="007978DA">
                  <w:r>
                    <w:t>Broj predmeta: 230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  <w:tr w:rsidR="0064466E">
        <w:tc>
          <w:tcPr>
            <w:tcW w:w="9020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Nastavnički modul - Obvezni kolegiji - tijekom studija odabrati </w:t>
            </w:r>
            <w:r>
              <w:rPr>
                <w:b/>
              </w:rPr>
              <w:t>18 ECTS bodova - tijekom studija odabrati 18 ECTS bodova (11012)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Metodički kolegiji - u 1. i 3. semestru ukupno odabrati </w:t>
            </w:r>
            <w:r>
              <w:rPr>
                <w:b/>
              </w:rPr>
              <w:t>10 ECTS bodova (11983)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Glotodidaktika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Funkcionalni stilovi i </w:t>
                  </w:r>
                  <w:r>
                    <w:t>prevođenje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30/15/0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0/45/0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0/15/15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30/15/0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15/0/15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Nastavnički modul - Obvezni kolegiji - tijekom studija odabrati 18 ECTS bodova - </w:t>
            </w:r>
            <w:r>
              <w:rPr>
                <w:b/>
              </w:rPr>
              <w:t>tijekom studija odabrati 18 ECTS bodova (11012)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Metodika slavenskih jezika - u 2. i 4. semestru odabrati ukupno 5 ECTS </w:t>
            </w:r>
            <w:r>
              <w:rPr>
                <w:b/>
              </w:rPr>
              <w:t>bodova (11984)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Slovaci u hrvatskom </w:t>
                  </w:r>
                  <w:r>
                    <w:t>prijevodu/ Hrvati u slovačkom prijevodu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0/15/15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0/15/15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Nastavnički modul - Obvezni kolegiji - tijekom studija odabrati 18 ECTS bodova - tijekom studija odabrati 18 ECTS bodova </w:t>
            </w:r>
            <w:r>
              <w:rPr>
                <w:b/>
              </w:rPr>
              <w:t>(11012)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Glotodidaktika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0/15/15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30/15/0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Informacijske tehnologije u </w:t>
                  </w:r>
                  <w:r>
                    <w:t>obrazovanju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15/0/15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30/15/0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Slovačka </w:t>
                  </w:r>
                  <w:r>
                    <w:t>kratka proza 20. stoljeća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0/45/0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Psihologija odgoja i obrazovanja </w:t>
                  </w:r>
                  <w:r>
                    <w:t>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izborni kolegiji (15 ECTS bodova) (12455)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 IV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Metodika slavenskih jezika - u 2. i 4. semestru </w:t>
            </w:r>
            <w:r>
              <w:rPr>
                <w:b/>
              </w:rPr>
              <w:t>odabrati ukupno 5 ECTS bodova (11984)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0/15/15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0/15/15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30/0/0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Slovaci u hrvatskom prijevodu/ Hrvati u </w:t>
                  </w:r>
                  <w:r>
                    <w:t>slovačkom prijevodu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Prevoditeljsko-kulturološki</w:t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Kolegiji s unut. </w:t>
            </w:r>
            <w:r>
              <w:rPr>
                <w:b/>
              </w:rPr>
              <w:t>izbornošću - od 1. do 3. sem. odabrati min. 30 ECTS bodova - od 1. do 3. sem. odabrati najmanje 30 ECTS bodova (10713)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30/15/0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 xml:space="preserve">Slovačka kratka proza 20. </w:t>
                  </w:r>
                  <w:r>
                    <w:t>stoljeća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0/45/0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Kolegiji s unut. izbornošću - od 1. do 3. sem. odabrati min. 30 ECTS bodova - od 1. do 3. sem. odabrati najmanje 30 ECTS bodova (10713)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 xml:space="preserve">Kolegiji s unut. izbornošću - od 1. do 3. </w:t>
            </w:r>
            <w:r>
              <w:rPr>
                <w:b/>
              </w:rPr>
              <w:t>sem. odabrati min. 30 ECTS bodova - od 1. do 3. sem. odabrati najmanje 30 ECTS bodova (10713)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30/15/0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0/45/0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4466E">
        <w:tc>
          <w:tcPr>
            <w:tcW w:w="9020" w:type="dxa"/>
            <w:tcMar>
              <w:left w:w="60" w:type="dxa"/>
            </w:tcMar>
          </w:tcPr>
          <w:p w:rsidR="0064466E" w:rsidRDefault="007978DA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izborne kolegije (15 ECTS) (12456)</w:t>
            </w:r>
          </w:p>
        </w:tc>
      </w:tr>
      <w:tr w:rsidR="0064466E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Prijevodne vježbe</w:t>
                  </w:r>
                  <w:r>
                    <w:t xml:space="preserve"> IV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0/30/30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0/60/0</w:t>
                  </w:r>
                </w:p>
              </w:tc>
            </w:tr>
            <w:tr w:rsidR="0064466E">
              <w:tc>
                <w:tcPr>
                  <w:tcW w:w="901" w:type="dxa"/>
                </w:tcPr>
                <w:p w:rsidR="0064466E" w:rsidRDefault="007978D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64466E" w:rsidRDefault="007978D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64466E" w:rsidRDefault="007978D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4466E" w:rsidRDefault="007978DA">
                  <w:r>
                    <w:t>15/30/0</w:t>
                  </w:r>
                </w:p>
              </w:tc>
            </w:tr>
          </w:tbl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r>
        <w:lastRenderedPageBreak/>
        <w:br w:type="page"/>
      </w:r>
    </w:p>
    <w:p w:rsidR="0064466E" w:rsidRDefault="0064466E"/>
    <w:p w:rsidR="0064466E" w:rsidRDefault="007978DA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Kolegiji</w:t>
      </w:r>
    </w:p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Diplomski rad na studiju Slovačkog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Diplomski rad na studiju Slovačkog</w:t>
            </w:r>
            <w:r>
              <w:t xml:space="preserve"> jezika i književnosti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15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124486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Ivana Čagalj, doc.</w:t>
            </w:r>
            <w:r>
              <w:br/>
              <w:t>dr.sc. Martina Grčević, izv. prof.</w:t>
            </w:r>
            <w:r>
              <w:br/>
              <w:t>dr.sc. Marina Jajić Novogradec</w:t>
            </w:r>
            <w:r>
              <w:br/>
              <w:t xml:space="preserve">dr.sc. </w:t>
            </w:r>
            <w:r>
              <w:t>Zrinka Kovačević, izv. prof.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Pisanjem i obranom diplomskog rada student dokazuje da je, na odabranoj temi iz područja prevoditeljsko-kulturološkog/nastavničkog smjera diplomskog studija slovačkog jezika i </w:t>
            </w:r>
            <w:r>
              <w:t>književnosti, sposoban samostalno prikupiti potrebnu građu i interpretirati je, primijeniti adekvatnu lingvističku/književno-kulturološku/glotodidaktičku aparaturu, odgovarajuću stručnu i/ili znanstvenu metodologiju te na taj način, uz pomoć mentora, povez</w:t>
            </w:r>
            <w:r>
              <w:t>ati i iskoristiti znanja i vještine koje je stekao tijekom diplomskog studija slovačkoga jezika i književnosti, odnosno jednom od smjerova. Rad može biti napisan na slovačkom ili hrvatskom jeziku.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Redovite konzultacije s mentorom.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Student se sustavno prati i ocjenjuje se:</w:t>
            </w:r>
            <w:r>
              <w:br/>
              <w:t>- odabir teme</w:t>
            </w:r>
            <w:r>
              <w:br/>
              <w:t>- odabir i upotreba literature</w:t>
            </w:r>
            <w:r>
              <w:br/>
              <w:t>- priprema tematske građe</w:t>
            </w:r>
            <w:r>
              <w:br/>
              <w:t>- odabir adekvatne metodologije</w:t>
            </w:r>
            <w:r>
              <w:br/>
              <w:t>- nacrt rada</w:t>
            </w:r>
            <w:r>
              <w:br/>
              <w:t>- konačna verzija rada</w:t>
            </w:r>
            <w:r>
              <w:br/>
              <w:t>- obrana rada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interdisciplinarno po</w:t>
                  </w:r>
                  <w:r>
                    <w:t>vezati i koristiti znanja i vještine stečene na drugim diplomskim studijima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student će moći kritički prosuditi odabir teme diplomskog rada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prikupiti i interpretirati građu potrebnu za izradu diplomskog rada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samostalno organizirati rad u </w:t>
                  </w:r>
                  <w:r>
                    <w:t>postupku izrade diplomskog rada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povezati i koristiti stečena znanja i vještine na diplomskom studiju slovačkog jezika i književnosti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adekvatnu lingvističku/književno-kulturološku/glotodidaktičku aparaturu i stečene spoznaje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</w:t>
                  </w:r>
                  <w:r>
                    <w:t>iti adekvatnu metodologiju stručnog ili znanstvenog rada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analizirati i interpretirati predmet istraživanja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na temelju iskazanih znanja i sposobnosti nastaviti formalno i samostalno obrazovanje iz </w:t>
                  </w:r>
                  <w:r>
                    <w:t>lingvističkog/književno-kulturološkog/didaktičko-metodičkog područja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Fonologija slovačkoga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Fonologija slovačkoga jezika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142686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Martina Grčević,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45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Usvajanje temeljnih pojmova vezanih uz fonologiju i fonetiku, usvajanje glasovnoga sustava slovačkoga jezika te načela </w:t>
            </w:r>
            <w:r>
              <w:t>slovačke pravogovorne i pravopisne norme. Svladavanje govornih mehanizama pri realizaciji fonološke razine. Posebna se pozornost pridaje fonološkim razlikama u slovačkom i hrvatskom jeziku.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- predavanja</w:t>
            </w:r>
            <w:r>
              <w:br/>
              <w:t>- interakcija između nastavnika i</w:t>
            </w:r>
            <w:r>
              <w:t xml:space="preserve"> studenata</w:t>
            </w:r>
            <w:r>
              <w:br/>
              <w:t>- multimedijske prezentacije</w:t>
            </w:r>
            <w:r>
              <w:br/>
              <w:t>- mentorski rad</w:t>
            </w:r>
            <w:r>
              <w:br/>
              <w:t>- timski i individualni rad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- nazočnost na nastavi</w:t>
            </w:r>
            <w:r>
              <w:br/>
              <w:t>- aktivnost studenta u nastavi (sudjelovanje u raspravama, ispunjavanje domaćih zadataka i vježba)</w:t>
            </w:r>
            <w:r>
              <w:br/>
              <w:t>- pismeni i usmeni ispit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objasniti i upotrijebiti temeljno pojmovlje i izdvojiti pojave iz slovačke fonetike i fonologije, s posebnim osvrtom na razlike u hrvatskom jeziku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navesti slovačka pravopisna pravila i primijeniti ih u pisanom izražavanju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s</w:t>
                  </w:r>
                  <w:r>
                    <w:t>amostalno prevesti sa slovačkoga na hrvatski i s hrvatskoga na slovački jezik tekstove za koje nisu potrebna specifična stručna znanja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Uvodna riječ, upoznavanje s nastavnim planom i literaturom.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Osnovni teorijski fonološki i fonetički </w:t>
                  </w:r>
                  <w:r>
                    <w:t>pojmovi: fonem, fon, alofon; razlikovna obilježja, vrste opozicija, itd.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Komunikacijski proces. Produkcija i percepcija govora. Govorni organi. Zvuk, glas (glasnik), slog, tzv. fonetičke riječi: enklitika, proklitika.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Grafički sustav slovačkoga </w:t>
                  </w:r>
                  <w:r>
                    <w:t>jezika; slovačka abeceda; dijakritika; ostvarivanje grafema na (računalnoj) tipkovnici.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Glasovni sustav slovačkoga jezika. Opća obilježja. Klasifikacija glasova prema funkciji i artikulacijsko-akustičkim obilježjima. Razlike između hrvatskoga i </w:t>
                  </w:r>
                  <w:r>
                    <w:t>slovačkoga glasovnoga sustava. Slovačko-hrvatska/hrvatsko-slovačka transkripcija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Slovački vokalski sustav. Samoglasnici; karakteristika i podjela. Fonološke osobine slovačkih vokala.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Slovački dvoglasi i njihovo fonološko vrednovanje.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Fonološka </w:t>
                  </w:r>
                  <w:r>
                    <w:t>i pravopisna problematika samoglasa ä. Pravopisna problematika grafema y; gramatički i etimološki pravopisni princip, tzv. "izabrane riječi".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Slovački konsonantski sustav; karakteristika i podjela. Slogotvorni konsonanti. Fonološke osobine slovačkih ko</w:t>
                  </w:r>
                  <w:r>
                    <w:t>nsonanta. Varijanti slovačkih fonema (alofoni).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Bilježenje i izgovor suglasnika ď, ť, ň. Izgovorna problematika vezana uz ľ. Fonetske realizacije fonema v.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Glasovne promjene, neutralizacije: jednačenja po zvučnosti i mjestu artikulacije.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Udvojeni suglasnici i složenije suglasničke skupine; pravila njihova izgovaranja. Vokalske i konsonantske alternacije, prijevojne pojave.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Dužina u slovačkome. Zakon o ritmičkom pokraćivanju i iznimke.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Slovački naglasak i ostala suprasegmentalna o</w:t>
                  </w:r>
                  <w:r>
                    <w:t>bilježja.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Ponavljavanje i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Funkcionalni stilovi i prevođenje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Funkcionalni stilovi i prevođenje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118200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Martina Grčević, izv. prof. (nositelj)</w:t>
            </w:r>
            <w:r>
              <w:br/>
              <w:t>Martin Machata, v. lekt.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Usvajanje i proširavanje znanja o fukcionalnim stilovima u slovačkoj stilistici. Upoznavanje i uvježbavanje </w:t>
            </w:r>
            <w:r>
              <w:t>tehnika usmenog i pismenog prevođenja. Studenti bi trebali biti sposobni poznavati stilske nijanse oblika pojedinih fukcionalnih stilova i stečeno znanje znati upotrijebiti kako prilikom prevođenja, tako i u pismenoj i usmenoj komunikaciji.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</w:t>
            </w:r>
            <w:r>
              <w:rPr>
                <w:b/>
              </w:rPr>
              <w:t>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 i seminari. Prezentacije i izlaganje o zadanoj temi. Prepoznavanje stilema u tekstu. Stilsko-prijevodne vježbe. Pismeno i usmeno prevođenje u oba smjera. Diskusije i pisanje sastavaka određena stila. Komunikacijske vježbe. Tekstualne analize. St</w:t>
            </w:r>
            <w:r>
              <w:t xml:space="preserve">ilske analize. Razmatranje i usporedba usvojenog teoretskog znanja u odgovarajućim tekstovima, audio- i videomaterijalima.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Ocjenjivanje rada na nastavi, usmenog i pismenog prevođenja, ocjenjivanje seminarskog rada i domaćih zadaća. Za</w:t>
            </w:r>
            <w:r>
              <w:t>vršni pismeni i usmeni ispit.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Studenti će moći razlikovati pojedine stilove i stileme u slovačkom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Moći će prepoznavati i aktivno primjenjivati razlike među stilovima u slovačkom i hrvatskom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Moći će  upotrijebiti </w:t>
                  </w:r>
                  <w:r>
                    <w:t>stilske nijanse oblika pojedinih funkcionalnih stilova prilikom usmenog i pismenog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Moći će upotrijebiti stilske nijanse oblika pojedinih funkcionalnih stilova u pismenoj i usmenoj komunikaciji.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Moći će razlikovati ispravne i neispravne </w:t>
                  </w:r>
                  <w:r>
                    <w:t>stilske figure i urediti stil prevedenih tekstova na slovačkom i hrvatskom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Moći će razumijeti suptilnosti u stilu i značenju koji su ekspicitno i implicitno izrečeni.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Argumentirati vlastite prevoditeljske strategije i rješenja.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Samostal</w:t>
                  </w:r>
                  <w:r>
                    <w:t>no oblikovati opsežniji strukturirani tekst o složenim temama na slovačkom jeziku, izražavajući svoj stav i birajući odgovarajući stil.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Prepoznati oblike funkcionalnih stilova i konstruktivno ocijeniti stilsku adekvatnost izvršenih pismenih i usmenih </w:t>
                  </w:r>
                  <w:r>
                    <w:t>prijevoda.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Stilistika kao znanstvena disciplina u sustavu ostalih jezikoslovnih disciplina. Stilem. Stilske vježbe. Prepoznavanje stilema u tekstu. Prevođenje teksta. Kompozicija vlastitog teksta.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Klasifikacija stilova. Objektivni i </w:t>
                  </w:r>
                  <w:r>
                    <w:t>individualni stil. Stilske vježbe. Tekstualno-stilska analiza. Prijevodne vježbe. Kompozicija teksta određena stila.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Subjektivni i objektivni stilski čimbenici. Stilske i prijevodne vježbe uz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Administrativni stil. Kancelarizmi. Žanrovi admini</w:t>
                  </w:r>
                  <w:r>
                    <w:t>strativnoga stila. Oblici i primjeri administrativnoga stila. Stilske i prijevodne vježbe uz temu. Kompozicija vlastitog teksta.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Znanstveni stil. Termini i terminologija. Žanrovi znanstvenoga i popularnoznanstvenoga stila. Oblici i primjeri znanstvenog</w:t>
                  </w:r>
                  <w:r>
                    <w:t>a stila. Stilske i prijevodne vježbe uz temu. Kompozicija vlastitog teksta.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Publicistički stil. Publicizmi. Beletristički i informativni žanrovi publicističkoga stila. Oblici i primjeri </w:t>
                  </w:r>
                  <w:r>
                    <w:lastRenderedPageBreak/>
                    <w:t>publicističkoga stila. Stilske i prijevodne vježbe uz temu. Kompoz</w:t>
                  </w:r>
                  <w:r>
                    <w:t>icija vlastitog teksta.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Retorički stil. Verbalna i neverbalna sredstva retoričkoga stila. Žanrovi retoričkoga stila. Oblici i primjeri retoričkoga stila. Stilske i prijevodne vježbe uz temu. Kompozicija i održanje vlastitog govora.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Esejistički stil</w:t>
                  </w:r>
                  <w:r>
                    <w:t>. Esej. Oblici i primjeri esejističkoga stila. Stilske i prijevodne vježbe uz temu. Kompozicija vlastitog teksta.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Književnoumjetnički stil. Knjiški i pjesnički izrazi (poetizmi). Estetsko i književno. Umjetnička sredstva. Tekstualno-stilska analiza. </w:t>
                  </w:r>
                  <w:r>
                    <w:t>Znakovi žanrova književnoumjetničkoga stila. Književni i dramski prijevodi.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Žanrovi i oblici književnoumjetničkoga stila. Oblici i primjeri književnoumjetničkoga stila. Stilske i prijevodne vježbe uz temu. Kompozicija vlastitog teksta.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Razgovorni</w:t>
                  </w:r>
                  <w:r>
                    <w:t xml:space="preserve"> stil. Razgovorni izrazi. Neknjiževni izrazi. Žanrovi i oblici razgovornoga stila. Oblici i primjeri razgovornoga stila. Stilske i prijevodne vježbe uz temu. Kompozicija razgovora sa specifičnim znakovima danog stila.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Makrokompozicija i mikrokompozici</w:t>
                  </w:r>
                  <w:r>
                    <w:t>ja teksta – stilska načela. Stilske i prijevodne vježbe uz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Ustrojstvo teksta, vezna sredstva u tekstu. Stilske i prijevodne vježbe uz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Leksički, morfološki i sintaktički stilemi. Ekspresivne sintaktičke konstrukcije. Stilske i </w:t>
                  </w:r>
                  <w:r>
                    <w:t>prijevodne vježbe uz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Stilistika neverbalne komunikacije. Stilske i prijevodne vježbe uz temu. Priprema ispita. Završni test.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Kultura i jezik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Kultura i jezik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 xml:space="preserve">ECTS </w:t>
            </w:r>
            <w:r>
              <w:rPr>
                <w:b/>
              </w:rPr>
              <w:t>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125608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Anita Skelin Horvat,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15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Usvajanje osnovnih pojmova iz lingvističke antropologije s posebnim osvrtom na </w:t>
            </w:r>
            <w:r>
              <w:t>teorije kulture i povezanosti jezika i nekih elemenata kulture poput identiteta, društva i običaja neke zajednice. Stjecanje temeljnih ideja o promjenljivosti jezika i njegovoj središnjoj ulozi u kulturnim i društvenim praksama.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</w:t>
            </w:r>
            <w:r>
              <w:t>nja,</w:t>
            </w:r>
            <w:r>
              <w:br/>
              <w:t>seminari,</w:t>
            </w:r>
            <w:r>
              <w:br/>
              <w:t>samostalni zadaci,</w:t>
            </w:r>
            <w:r>
              <w:br/>
              <w:t>mješovito e-učenje - Omega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aktivno sudjelovanje na nastavi - sudjelovanje u analizi pročitanih tekstova i usmeno izlaganje kraćega zadanoga teksta,</w:t>
            </w:r>
            <w:r>
              <w:br/>
              <w:t>ocjenjivanje uspjeha na kolokvijima,</w:t>
            </w:r>
            <w:r>
              <w:br/>
              <w:t>ocjenjivanje se</w:t>
            </w:r>
            <w:r>
              <w:t>minarskoga rada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Objediniti prethodno stečena lingvistička znanja s novostečenim znanjima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Analizirati socio-kulturne pojave u zadanoj jezičnoj zajednici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Usporediti i razlikovati pojedine društvene i kulturne pojave te njihov </w:t>
                  </w:r>
                  <w:r>
                    <w:t>utjecaj na jezik i upotrebu jezika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Planirati i organizirati vlastito istraživanje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Pismeno i usmeno predstaviti vlastito istraživanje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Definirati temeljne koncepte, teorije i probleme socio-kulturne lingv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Uvod u kolegij (opis, </w:t>
                  </w:r>
                  <w:r>
                    <w:t>predstavljanje literature, plana i zadataka studenata). Podjela tema za seminarske radove. Uvod u osnovne pojmove i teorije.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Kultura – definicije, osnovne teorije s naglaskom na suvremene ideje.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Jezik i kultura – kultura i lingvistika – </w:t>
                  </w:r>
                  <w:r>
                    <w:t>razumijevanje važnosti jezika za društvo i kulturu.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Jezična relativnost.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Usvajanje jezika i kultura – enkulturacija i jezična socijalizacija, razvoj jezika i kulture.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Jezik i komunikacija – elementi komunikacijskoga čina, poseban osvrt na inten</w:t>
                  </w:r>
                  <w:r>
                    <w:t>ciju te primatelje diskursa.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Etnografija komunikacije – komunikacija kao kulturna aktivnost – jezična performativnost – obilježja komuniciranja unutar različitih kulturnih zajednica.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Kolokvij 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Jezična i kulturalna raznolikost – 1. dio – </w:t>
                  </w:r>
                  <w:r>
                    <w:t>upoznavanje s jezičnom raznolikošću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Jezična i kulturalna raznolikost – 2. dio – jezična i kulturološka raznolikost u praksi, poteškoće prevođenja nekih elemenata kulture.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Identiteti iskazani jezikom – povezanost jezika i identiteta.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Jezik i </w:t>
                  </w:r>
                  <w:r>
                    <w:t>identiteti u diskursu (metodologija) – etnografska metoda; usvajanje osnovnih koncepata diskurzivne analize, s posebnim naglaskom upotrebe jezika u kontekstu.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Jezik i ideologija – izbor jezika, jezični stavovi, jezične ideologije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Jezična politika</w:t>
                  </w:r>
                  <w:r>
                    <w:t xml:space="preserve"> – osnovni koncepti jezičnoga planiranja i ideologije povezane s jezičnom politikom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Kolokvij II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Morfologija slovačkoga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Morfologija slovačkoga jezika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50898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Martina Grčević,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60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Za upis kolegija je potrebno položiti kolegij Fonologija slovačkoga jezika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Upoznavanje studenata s osnovnim pojmovima morfologije. Stjecanje znanja o specifičnim morfološkim obilježjima slovačkoga jezika. Usvajanje teorije iz semantičke (vrste riječi i gramatičke kategorije) i paradigmatičke morfologije slovačkoga jezika (fleksij</w:t>
            </w:r>
            <w:r>
              <w:t xml:space="preserve">a, deklinacijski i konjugacijski obrasci). Posebna pozornost obraća se na praktičnu primjenu spoznaja u komunikaciji.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- predavanja</w:t>
            </w:r>
            <w:r>
              <w:br/>
              <w:t>- interakcija između nastavnika i studenata</w:t>
            </w:r>
            <w:r>
              <w:br/>
              <w:t>- multimedijske prezentacije</w:t>
            </w:r>
            <w:r>
              <w:br/>
              <w:t>- mentorski rad</w:t>
            </w:r>
            <w:r>
              <w:br/>
              <w:t>- timski i indi</w:t>
            </w:r>
            <w:r>
              <w:t>vidualni rad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- nazočnost na nastavi</w:t>
            </w:r>
            <w:r>
              <w:br/>
              <w:t>- aktivnost studenta u nastavi (sudjelovanje u raspravama, ispunjavanje domaćih zadataka i vježba)</w:t>
            </w:r>
            <w:r>
              <w:br/>
              <w:t>- pismeni i usmeni ispit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objasniti i upotrijebiti osnovnu gramatičku aparatur</w:t>
                  </w:r>
                  <w:r>
                    <w:t>u na morfološkoj i sintaktičkoj razini slovačkoga jezika i primijeniti je u morfematičkim, morfološkim i sintaktičkim analizama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- samostalno prevesti sa slovačkoga na hrvatski i s hrvatskoga na slovački jezik tekstove za koje nisu potrebna specifična </w:t>
                  </w:r>
                  <w:r>
                    <w:t>stručna znanja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primijeniti slovačko jezično znanje u zastupanju svojeg mišljenja u jednostavnijim raspravama na zadane teme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Uvodna riječ, upoznavanje s nastavnim planom i literaturom.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Morfologija kao disciplina o gramatičkim </w:t>
                  </w:r>
                  <w:r>
                    <w:t>oblicima u jezičnom sustavu. Osnovni pojmovi. Riječ kao morfološka jedinica. Razlika između tvorbe riječi i morfologije. Morfološke osobitosti slovačkoga jezika.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Vrste riječi. Podjela riječi po načelu gramatičko-leksikalnoga značenja. Gramatičke katego</w:t>
                  </w:r>
                  <w:r>
                    <w:t>rije. Vrste morfema. Morfematička analiza.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Imenice – značenja i podjela imenica. Gramatičke kategorije imenica. Fleksija imenica i sklonidbeni tipovi u slovačkome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Sklonidba imenica muškoga roda. Sklonidbeni obrasci za životne i neživotne im</w:t>
                  </w:r>
                  <w:r>
                    <w:t>enice. Inačnost i današnje tendencije u sklonidbi.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Sklonidba imenica ženskoga roda. Sklonidbeni obrasci. Varijantnost i današnje tendencije u sklonidbi.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Sklonidba imenica srednjega roda. Sklonidbeni obrasci. Sklonidba riječi tuđeg podrijetla. </w:t>
                  </w:r>
                  <w:r>
                    <w:t>Nesklonjive imenice.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Pridjevi – značenja, klasifikacija, gramatičke kategorije. Sklonidba. Stupnjevanje.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Brojevi – značenja, klasifikacija, fleksija.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Zamjenice – značenja i funkcije, klasifikacija, fleksija.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Glagoli – značenja, klasifikac</w:t>
                  </w:r>
                  <w:r>
                    <w:t>ija prema gramatičkim i semantičkim principima. Glagolske leksikalno-</w:t>
                  </w:r>
                  <w:r>
                    <w:lastRenderedPageBreak/>
                    <w:t>gramatičke i gramatičke kategorije. Pomoćni glagoli.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Tvorba glagolskih oblika. Fleksija. Konjugacijski glagolski obrasci.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Prilozi – značenja, funkcije, klasifikacija. Tvorba i s</w:t>
                  </w:r>
                  <w:r>
                    <w:t>tupnjevanje priloga.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Ostale nepromjenjive vrste riječi: prijedlozi, veznici, čestice i uzvici. Njihova značenja, funkcije i podjela.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Povijest slovačkoga književnoga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 xml:space="preserve">Povijest slovačkoga </w:t>
            </w:r>
            <w:r>
              <w:t>književnoga jezika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142687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Martina Grčević,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60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</w:t>
            </w:r>
            <w:r>
              <w:t>osnovnih kulturoloških spoznaja o okolnostima formiranja slovačkoga književnoga jezika; jezičnopovijesna periodizacija; upoznavanje s načelima kodifikacije i njihovih promjena u povijesnom kontekstu.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-predavanja</w:t>
            </w:r>
            <w:r>
              <w:br/>
            </w:r>
            <w:r>
              <w:t xml:space="preserve">-multimedijske prezentacije </w:t>
            </w:r>
            <w:r>
              <w:br/>
              <w:t>-mentorski rad</w:t>
            </w:r>
            <w:r>
              <w:br/>
              <w:t>-timski i individualni rad, rasprave i samostalna izlaganja na odabrane teme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- održavanje referata uz prezentaciju</w:t>
            </w:r>
            <w:r>
              <w:br/>
              <w:t>- prisustvovanje i aktivnost studenta u nastavi (sudjelovanje u raspravama,</w:t>
            </w:r>
            <w:r>
              <w:t xml:space="preserve"> ispunjavanje domaćih zadataka)</w:t>
            </w:r>
            <w:r>
              <w:br/>
              <w:t>- usmeni ispit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prepoznati i svrstati osnovne pojave iz povijesti slovačkoga jezika u slavističkom kontekstu, s osvrtom na slovačke dijalekte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identificirati različite teorijske pristupe u proučava</w:t>
                  </w:r>
                  <w:r>
                    <w:t>nju slovačkoga jezika i kulture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- 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- integrirati teorijske spoznaje u </w:t>
                  </w:r>
                  <w:r>
                    <w:t>organizaciju i kreiranje vlastitog izlaganja na zadanu slovakističku temu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Uvod u kolegij (opis kolegija, predstavljanje literature). Povijest slovačkoga književnoga jezika kao kompleksne jezikoslovne discipline. Osnovni pojmovi: dijalekt, </w:t>
                  </w:r>
                  <w:r>
                    <w:t>književni jezik, interdijalekt, kulturna "slovenčina" (kulturna "západoslovenčina", "stredoslovenčina" i "východoslovenčina"), kodifikacija jezika, itd.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Dijalektalna podjela slovačkoga jezika. Najosnovnije karakteristike zapadno-, srednjo- i istočnoslo</w:t>
                  </w:r>
                  <w:r>
                    <w:t>vačkih dijalekata. Mjesto slovačkoga jezika među slavenskim jezicima.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Periodizacija povijesti slovačkoga književnoga jezika. "Sintetička" i tzv. "specijalna" povijest slovačkoga književnoga jezika. Slovački jezik u praslavenskom kontekstu. Teorije o po</w:t>
                  </w:r>
                  <w:r>
                    <w:t>drijetlu slovačkoga jezika.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Rano razdoblje (9.–10. st.). Velika Moravska i djelovanje Ćirila i Metoda. Velikomoravska literatura: Proglas i dr. Raspad velikomoravskih tradicija.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Predstandardno razdoblje: starije (11.–15. st.). Sociolingvistička sit</w:t>
                  </w:r>
                  <w:r>
                    <w:t>uacija. Upotreba crkvenoslavenskoga i latinskoga jezika na području današnje Slovačke. Prodiranje češkoga jezika. Nastajanje kulturnih slovačkih interdijalekata: zapadno-, srednjo- i istočnoslovačkoga. Njihova jezična karakteristika na primjerima izabranih</w:t>
                  </w:r>
                  <w:r>
                    <w:t xml:space="preserve"> književnih tekstova iz dotičnog razdoblja.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Predstandardno razdoblje: mlađe (16.–18. st.). Sociolingvistička situacija. Razvoj kulturnih slovačkih interdijalekata: zapadno-, srednjo- i istočnoslovačkoga. Njihova jezična karakteristika i jezične promjen</w:t>
                  </w:r>
                  <w:r>
                    <w:t>e na primjerima izabranih književnih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Uporaba češkoga jezika na slovačkom području u predstandardnom razdoblju. Biblijska "čeština". Slovakizirana "čeština". Mjesto i funkcija češkoga jezika u vrijeme preporoda.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Standardno razdoblje </w:t>
                  </w:r>
                  <w:r>
                    <w:t>slovačkoga jezika. Socijalno-politička, kulturna i jezična situacija u Ugarskoj. Početak kodifikacije slovačkoga književnoga jezika. Anton Bernolák i "bernolákovčina". Karakteristika "bernolakovskoga" jezika. Čitanje i analiza izabranih tekstova (J. Fándli</w:t>
                  </w:r>
                  <w:r>
                    <w:t>, J. Hollý).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Ľudovít Štúr i njegova kodifikacija. Socijalno-politička, kulturna i jezična situacija u Slovaka u prvoj polovici 19. st. Principi kodifikacije i jezična karakteristika "štúrovčine" na primjeru izabranih književnih tekstova (npr. Štúr, Hod</w:t>
                  </w:r>
                  <w:r>
                    <w:t>ža, Sládkovič).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Razdoblje jezičnih reforma. "Hodžovsko-hattalovska" pravopisna reforma šturovske kodifikacije. Principi pravopisne reforme i jezične promjene.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Razvoj slovačkoga književnoga jezika u matičnom i martinskom razdoblju. Jezična situaci</w:t>
                  </w:r>
                  <w:r>
                    <w:t>ja, normiranje jezika, pravopisne reforme. Czambelova Rukoväť spisovnej reči slovenskej.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Jezične promjene od kraja 18. st. do početka 20. st.; usporedba kodifikacija; jezične posebnosti kod pojedinih kodifikatora (Bernolák, Štúr, Hattala, Czambel).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</w:t>
                  </w: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Razvoj slovačkoga književnoga jezika u međuratnom i poslijeratnom razdoblju. Jezične promjene u Pravopisu slovačkoga jezika (1931., 1939., 1940., 1953., 1968.). Jezična situacija u obnovljenoj češko-slovačkoj državi.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Suvremena jezična situacija u S</w:t>
                  </w:r>
                  <w:r>
                    <w:t>lovačkoj. Današnje tendencije u normiranju i kodificiranju slovačkoga jezika. Najosnovnija suvremena kodifikacijska djela, briga o jezičnoj kulturi, jezikoslovne institucije, časopisi, itd. Slovačke jezičnopolitičke tendencije u kontekstu globalizacije u u</w:t>
                  </w:r>
                  <w:r>
                    <w:t>sporedbi s drugim slavenskim zemljama.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i utvrđivanje gradiva.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Prijevodne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Prijevodne vježbe 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215534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</w:t>
            </w:r>
            <w:r>
              <w:rPr>
                <w:b/>
              </w:rPr>
              <w:t xml:space="preserve">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Maria Vuksanović Kursar, v.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dijela jezičnih komunikacijskih kompetencija na razini C1 prema Zajedničkom europskom referentnom okviru za jezike Vijeća Europe.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>
            <w:pPr>
              <w:jc w:val="both"/>
            </w:pP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Provjere znanja tijekom semestra, redovno obavljanje zadataka (prijevodi,</w:t>
            </w:r>
            <w:r>
              <w:t xml:space="preserve"> vokabular, gramatičke vježbe, sudjelovanje u diskusijama, izrada pismenih domaćih zadataka). Studenti su dužni u seminarskom radu obraditi jednu knjigu iz područja teorije prevođenja iz ponuđene literature te prevesti dogovoreni broj kartica teksta sa slo</w:t>
            </w:r>
            <w:r>
              <w:t>vačkoga jezika na hrvatski.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stečena znanja u prevođenju jednostavnijih publicističkih i stručnih tekstova sa slovačkoga na hrvatski jezik i kraćih tekstova na slovački jezik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služiti se različitim vrstama rječnika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samostalno oblikovati opsežniji strukturirani pismeni i usmeni tekst o složenim temama na slovačkom jeziku birajući odgovarajući stil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jezično-gramatičko znanje primjereno zadanoj komunikacijskoj situaciji u pismenom i usmenom izražavanju vl</w:t>
                  </w:r>
                  <w:r>
                    <w:t>astitih stavova na slovačkome jeziku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argumentirati vlastite prevoditeljske strategije i rješenja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primjenjivati i identificirati različite prevoditeljske postupke prilikom prevođenja tekstova sa slovačkoga jezika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primijeniti etička načela i </w:t>
                  </w:r>
                  <w:r>
                    <w:t>norme u procesu poučavanja i istraživanja stranog jezika i preuzeti osobnu i timsku odgovornost u odlučivanju i provođenju stručno-znanstvene djelatnosti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Način rada,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Prevođenje jednostavnijih </w:t>
                  </w:r>
                  <w:r>
                    <w:t>publicističkih i stručnih tekstova iz slovačkoga i hrvatskoga dnevnog tiska. 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jednostavnijih publicističkih i stručnih tekstova iz slovačkoga i hrvatskoga dnevnog tiska. 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jednostavnijih publicističkih i stručnih tekstova iz slovačkoga i hrvatskoga dnevnog tiska. 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jednostavnijih publicističkih i stručnih tekstova iz slovačkoga i hrvatskoga dnevnog tiska. Lingvo</w:t>
                  </w:r>
                  <w:r>
                    <w:t>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Slušanje, razumijevanje i </w:t>
                  </w:r>
                  <w:r>
                    <w:t>bilježenje slovačkoga govora. Vježbanje konsekutivnoga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jednostavnijih publicističkih i stručnih tekstova iz slo</w:t>
                  </w:r>
                  <w:r>
                    <w:t>vačkoga i hrvatskoga dnevnog tiska. 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Diskusije o zadanim temama, konverzacija, proširivanje vokabulara i specifične terminologije. </w:t>
                  </w:r>
                  <w:r>
                    <w:lastRenderedPageBreak/>
                    <w:t>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Prevođenje jednostavnijih publicističkih i stručnih tekstova </w:t>
                  </w:r>
                  <w:r>
                    <w:t>iz slovačkoga i hrvatskoga dnevnog tiska. 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govora. Vježbanje konsekutivnoga prevođenja.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Pisanje zahtjevnijih strukturiranih sastavaka na određene teme i </w:t>
                  </w:r>
                  <w:r>
                    <w:t>analize studentskih sastavaka.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Ocjena studentskih radova,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Prijevodne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Prijevodne vježbe II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215546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Maria Vuksanović Kursar, v.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Za upis kolegija je potrebno odslušati kolegij Prijevodne vježbe I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dijela jezičnih komunikacijskih kompetencija na razini C1 prema Zajedničkom europskom referentnom okviru za jezike Vijeća Europe.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Kraća izlaganja. Grupni, timski i individualni rad uz korištenje tekstualnih, audio i vizualnih</w:t>
            </w:r>
            <w:r>
              <w:t xml:space="preserve"> nastavnih pomagala i interneta. Interaktivno sudjelovanje u nastavi.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Provjere znanja tijekom semestra, redovno obavljanje zadataka (prijevodi, vokabular, gramatičke vježbe, sudjelovanje u diskusijama, izrada pismenih domaćih zadataka)</w:t>
            </w:r>
            <w:r>
              <w:t>. Studenti su dužni u seminarskom radu obraditi jednu knjigu iz područja teorije prevođenja iz ponuđene literature te prevesti dogovoreni broj kartica teksta sa slovačkoga jezika na hrvatski.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stečena znanja u prevođenju jedn</w:t>
                  </w:r>
                  <w:r>
                    <w:t>ostavnijih publicističkih i stručnih tekstova sa slovačkoga na hrvatski jezik i kraćih tekstova na slovački jezik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služiti se različitim vrstama rječnika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samostalno oblikovati opsežniji strukturirani pismeni i usmeni tekst o složenim temama na </w:t>
                  </w:r>
                  <w:r>
                    <w:t>slovačkom jeziku birajući odgovarajući stil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jezično-gramatičko znanje primjereno zadanoj komunikacijskoj situaciji u pismenom i usmenom izražavanju vlastitih stavova na slovačkome jeziku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primjenjivati i identificirati različite prevodit</w:t>
                  </w:r>
                  <w:r>
                    <w:t>eljske postupke prilikom prevođenja tekstova sa slovačkoga jezika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argumentirati vlastite prevoditeljske strategije i rješenja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etička načela i norme u procesu poučavanja i istraživanja stranog jezika i preuzeti osobnu i timsku odgovornos</w:t>
                  </w:r>
                  <w:r>
                    <w:t>t u odlučivanju i provođenju stručno-znanstvene djelatnosti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Način rada,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Prevođenje jednostavnijih publicističkih i stručnih tekstova iz slovačkoga i hrvatskoga dnevnog tiska. Lingvostilističke analize </w:t>
                  </w:r>
                  <w:r>
                    <w:t>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jednostavnijih publicističkih i stručnih tekstova iz slovačkoga i hrvatskoga dnevnog tiska. 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Slušanje, razumijevanje i bilježenje slovačkoga govora. Vježbanje konsekutivnoga prevođenja. </w:t>
                  </w:r>
                  <w:r>
                    <w:t>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konsekutivnoga prevođenja.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jednostavnijih publicističkih i stručnih tekstova iz slovačkoga i hrvatskoga dnevnog tiska. 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jednostavnijih publicističkih i stručnih tekstova iz slovačkoga i hrvatskoga dnevnog tiska. Lingvostil</w:t>
                  </w:r>
                  <w:r>
                    <w:t>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Prevođenje jednostavnijih publicističkih i stručnih tekstova iz slovačkoga i hrvatskoga dnevnog tiska. </w:t>
                  </w:r>
                  <w:r>
                    <w:lastRenderedPageBreak/>
                    <w:t>Lingvostilističke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konsekutivnoga p</w:t>
                  </w:r>
                  <w:r>
                    <w:t>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Pisanje zahtjevnijih strukturiranih sastavaka na određene teme i analize studentskih sastavaka.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konverzacija,</w:t>
                  </w:r>
                  <w:r>
                    <w:t xml:space="preserve">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Ocjena studentskih radova,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Prijevodne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Prijevodne vježbe III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215535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Maria Vuksanović Kursar, v.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Za upis kolegija je potrebno položiti kolegij Prijevodne vježbe II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dijela jezičnih komunikacijskih kompetencija na razini C1 prema Zajedničkom europskom referentnom okviru za jezike Vijeća Europe.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 xml:space="preserve">Metode </w:t>
            </w:r>
            <w:r>
              <w:rPr>
                <w:b/>
              </w:rPr>
              <w:t>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Kraća izlaganja. Grupni, timski i individualni rad uz korištenje tekstualnih, audio i vizualnih nastavnih pomagala i interneta. Interaktivno sudjelovanje u nastavi.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Provjere znanja tijekom semestra, redovno obavljanje zadat</w:t>
            </w:r>
            <w:r>
              <w:t>aka (prijevodi, vokabular, gramatičke vježbe, sudjelovanje u diskusijama, izrada pismenih domaćih zadataka). Studenti su dužni u seminarskom radu obraditi jednu knjigu iz područja teorije prevođenja iz ponuđene literature te prevesti dogovoreni broj kartic</w:t>
            </w:r>
            <w:r>
              <w:t>a teksta sa slovačkoga jezika na hrvatski.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stečena znanja i donositi samostalne odluke u prevođenju zahtjevnijih publicističkih, stručnih te jednostavnijih beletrističkih tekstova sa slovačkoga na hrvatski jezik te kraćih te</w:t>
                  </w:r>
                  <w:r>
                    <w:t>kstova na slovački jezik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samostalno oblikovati opsežniji strukturirani pismeni i usmeni tekst o složenim temama na slovačkom jeziku birajući odgovarajući stil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diskutirati na slovačkom jeziku, prezentirati te obraniti svoje stavove u stručnim </w:t>
                  </w:r>
                  <w:r>
                    <w:t>raspravama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prevoditi s hrvatskoga na slovački i sa slovačkoga na hrvatski i u nepredvidljivim situacijama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znanja o književnom prevođenju kroz pokušaj samostalnoga prevođenja izabranoga kraćega književnog teksta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jezično-g</w:t>
                  </w:r>
                  <w:r>
                    <w:t>ramatičko znanje primjereno zadanoj komunikacijskoj situaciji u izražavanju vlastitih stavova na slovačkome jeziku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odlučivanju</w:t>
                  </w:r>
                  <w:r>
                    <w:t xml:space="preserve"> i provođenju stručno-znanstvene djelatnost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Način rada,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beletrističkih slovačkih i hrvatskih tekstova.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beletrističkih slovačkih i hrvatskih tekstova.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beletrističkih slovačkih i hrvatskih tekstova. Lingvostilističke i kulturološk</w:t>
                  </w:r>
                  <w:r>
                    <w:t>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beletrističkih slovačkih i hrvatskih tekstova.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Slušanje, razumijevanje i bilježenje </w:t>
                  </w:r>
                  <w:r>
                    <w:t>slovačkoga govora. Vježbanje konsekutivnoga i simultanoga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Slušanje, razumijevanje i bilježenje slovačkoga govora. </w:t>
                  </w:r>
                  <w:r>
                    <w:t>Vježbanje konsekutivnoga i simultanoga prevođenja.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beletrističkih slovačkih i hrvatskih tekstov</w:t>
                  </w:r>
                  <w:r>
                    <w:t>a.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Pisanje zahtjevnijih strukturiranih sastavaka na određene teme i analize studentskih sastavaka.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Ocjena studentskih seminarskih radova,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Prijevodne vježbe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Prijevodne vježbe IV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215547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Maria Vuksanović Kursar, v.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Za</w:t>
            </w:r>
            <w:r>
              <w:t xml:space="preserve"> upis kolegija je potrebno položiti kolegij Prijevodne vježbe III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dijela jezičnih komunikacijskih kompetencija na razini C1 prema Zajedničkom europskom referentnom okviru za jezike Vijeća Europe.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Kraća izlaganja. Grupni</w:t>
            </w:r>
            <w:r>
              <w:t>, timski i individualni rad uz korištenje tekstualnih, audio i vizualnih nastavnih pomagala i interneta. Interaktivno sudjelovanje u nastavi.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Provjere znanja tijekom semestra, redovno obavljanje zadataka (prijevodi, vokabular, gramatič</w:t>
            </w:r>
            <w:r>
              <w:t>ke vježbe, sudjelovanje u diskusijama, izrada pismenih domaćih zadataka). Studenti su dužni u seminarskom radu obraditi jednu knjigu iz područja teorije prevođenja iz ponuđene literature te prevesti dogovoreni broj kartica teksta sa slovačkoga jezika na hr</w:t>
            </w:r>
            <w:r>
              <w:t>vatski.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stečena znanja i donositi samostalne odluke u prevođenju  publicističkih, stručnih i jednostavnijih beletrističkih tekstova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samostalno oblikovati opsežniji strukturirani pismeni i usmeni tekst o složenim temama </w:t>
                  </w:r>
                  <w:r>
                    <w:t>na slovačkom jeziku birajući odgovarajući stil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diskutirati na slovačkom jeziku, prezentirati te obraniti svoje stavove u stručnim raspravama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primijeniti jezično-gramatičko znanje primjereno zadanoj komunikacijskoj situaciji u izražavanju vlastitih </w:t>
                  </w:r>
                  <w:r>
                    <w:t>stavova na slovačkome jeziku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prevoditi s hrvatskoga na slovački i sa slovačkoga na hrvatski i u nepredvidljivim situacijama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znanja o književnom prevođenju kroz pokušaj samostalnoga prevođenja izabranoga kraćega književnog teksta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odlučivanju i provođenju stručno-znanstvene djelatnosti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Način rada,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književnih tekstova na hrvatski i na slovački jezik.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književnih tekstova na hrvatski i na slovački jezik. Lingvostilističke i</w:t>
                  </w:r>
                  <w:r>
                    <w:t xml:space="preserve">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književnih tekstova na hrvatski i na slovački jezik.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simultan</w:t>
                  </w:r>
                  <w:r>
                    <w:t>oga i konsekutivnog prevođenja.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simultanoga i konsekutivnog prevođenja.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izlaganje vlastitih stavova; konverzacija, p</w:t>
                  </w:r>
                  <w:r>
                    <w:t>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govora. Vježbanje simultanoga i konsekutivnog prevođenja.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Slušanje, razumijevanje i bilježenje slovačkoga govor</w:t>
                  </w:r>
                  <w:r>
                    <w:t xml:space="preserve">a. Vježbanje simultanoga i konsekutivnog </w:t>
                  </w:r>
                  <w:r>
                    <w:lastRenderedPageBreak/>
                    <w:t>prevođenja.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književnih tekstova na hrvatski i na slovački jezik.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Prevođenje publicističkih, </w:t>
                  </w:r>
                  <w:r>
                    <w:t>stručnih i književnih tekstova na hrvatski i na slovački jezik. Lingvostilističke i kulturološke analize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Prevođenje publicističkih, stručnih i književnih tekstova na hrvatski i na slovački jezik. Lingvostilističke i kulturološke analize teks</w:t>
                  </w:r>
                  <w:r>
                    <w:t>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Diskusije o zadanim temama, izlaganje vlastitih stavova; konverzacija, proširivanje vokabulara i specifične terminologije. Gramatičke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Pisanje zahtjevnijih strukturiranih sastavaka na određene teme i analize studentskih sastavaka.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</w:t>
                  </w: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Ocjena studentskih seminarskih radova,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Prozaici slovačkoga realizma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Prozaici slovačkoga realizma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97430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Zrinka Kovačević,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Za upis kolegija je potrebno položiti kolegij Slovačke jezične vježbe II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Upoznati studente s jednim od najznačajnijih razdoblja u povijesti </w:t>
            </w:r>
            <w:r>
              <w:t>slovačke književnosti, objasniti društveno-političke okolnosti druge polovice 19. stoljeća i uvjete nastanka i razvoja razdoblja predrealizma, 1. i 2. vala slovačkoga književnog realizma. Portretirati najznačajnije prozne autore i analizirati odabrana djel</w:t>
            </w:r>
            <w:r>
              <w:t>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 i seminari, studentska izlaganja i prezentacije, rad s tekstom, zajedničke analize i diskusije, studentsko vođenje dnevnika čitanja, mentorski i individualni rad.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Pismena i usmena provjera znanja, prov</w:t>
            </w:r>
            <w:r>
              <w:t>jera izvršavanja studentskih obveza (redovito prisustvovanje nastavi i aktivno sudjelovanje u njoj, izrada i usmena prezentacija najmanje jednoga seminarskog rada, čitanje lektire i vođenje Dnevnika čitanja).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izdvojiti i analizirati rel</w:t>
                  </w:r>
                  <w:r>
                    <w:t>evantna obilježja književnopovijesnih razdoblja i individualnih djela unutar slovačke književnosti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kritički prosuđivati o pojedinim književnim pojavnostima u slovačkoj književnosti u odnosu na društveno-povijesni kontekst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prepoznati i opisati </w:t>
                  </w:r>
                  <w:r>
                    <w:t>osnovne slovačke društveno-kulturne i povijesne činjenice bitne za utvrđivanje slovačkih jezičnih i književnih posebnosti u širem europskom kontekstu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Ciljevi kolegija, način rada,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Društveno-političke </w:t>
                  </w:r>
                  <w:r>
                    <w:t>okolnosti druge polovice 19. stoljeća.</w:t>
                  </w:r>
                  <w:r>
                    <w:br/>
                    <w:t>Usporedba slovačkog književnog romantizma i realizma, prijelazno razdoblje.</w:t>
                  </w:r>
                  <w:r>
                    <w:br/>
                    <w:t>Dvije generacije slovačkih književnih realista.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Martin Kukučin, slovački književni bard: život i stvaralaštvo.</w:t>
                  </w:r>
                  <w:r>
                    <w:br/>
                    <w:t>Martin Kukučin među Hrvati</w:t>
                  </w:r>
                  <w:r>
                    <w:t>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Romani M. Kukučina s hrvatskim motivima:</w:t>
                  </w:r>
                  <w:r>
                    <w:br/>
                    <w:t>Dom v strani i Mat vola - analiza.</w:t>
                  </w:r>
                  <w:r>
                    <w:br/>
                    <w:t>Kukučinova djela u hrvatskom prijevodu.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Kukučinove pripovijetke iz hrvatske sredine.</w:t>
                  </w:r>
                  <w:r>
                    <w:br/>
                    <w:t>Kukučinovi putopisi po hrvatskim krajevima.</w:t>
                  </w:r>
                  <w:r>
                    <w:br/>
                    <w:t>Kroatizmi u djelima Martina Kukučina.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Pojava žena spisateljica u slovačkoj književnosti: Šoltesova, Vansova, Podjavorinska. </w:t>
                  </w:r>
                  <w:r>
                    <w:br/>
                    <w:t>Biografije, društvene djelatnosti, književni opusi.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Elena Marothy Šoltesova: Moje deti - analiza romana.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Terezia Vansova: Sirota Podhradskych - analiza </w:t>
                  </w:r>
                  <w:r>
                    <w:t>romana.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Smjena generacija i usporedba 1. i 2. vala slovačkoga književnog realizma.</w:t>
                  </w:r>
                  <w:r>
                    <w:br/>
                    <w:t>Časopisi i kritičari. Obilježja proze.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Timrava: život, stvaralaštvo i analiza kratke proze.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Jozef Gregor Tajovsky: život, stvaralaštvo i analiza kratke proze.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Janko Jesensky: život, stvaralaštvo i analiza kratke proze.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Drugi val realizma i početci modernističkih tendencija.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Slovački književni realizam u europskom kontekstu.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Sintaksa slovačkog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Sintaksa slovačkog jezika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52300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Ivana Čagalj, doc.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60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 xml:space="preserve">Za upis kolegija </w:t>
            </w:r>
            <w:r>
              <w:t>je potrebno položiti kolegij Morfologija slovačkoga jezika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spoznaja o različitim teorijskim pristupima sintaktičkoj problematici i različitim tipovima sintaktičkoga opisa, te usvajanje posebnosti sintakse suvremenoga slovačkoga književnoga </w:t>
            </w:r>
            <w:r>
              <w:t xml:space="preserve">jezika, s osvrtom na hrvatski jezik.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Predavanja, mentorski rad, timski i individualni rad.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Nazočnost na nastavi, aktivnost studenta u nastavi (sudjelovanje u raspravama, izvršavanje domaćih radova i vježbi), </w:t>
            </w:r>
            <w:r>
              <w:t>završni (pismeni) ispit.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objasniti i upotrijebiti osnovnu gramatičku aparaturu na morfološkoj i sintaktičkoj razini slovačkoga jezika i primijeniti je u morfematičkim, morfološkim i sintaktičkim analizama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procijeniti vlastite inter</w:t>
                  </w:r>
                  <w:r>
                    <w:t>ese i kompetencije i odabrati odgovarajuća područja za nastavak obrazovanja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interdisciplinarno povezati i integrirati znanja i vještine stečene na studiju slovakistike s drugim studijskim programom u društveno-humanističkom području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Uvod: definicija sintakse, obrada sintakse u slovačkoj jezikoslovnoj tradiciji i usporedba s drugim slavenskim jezicima, napose s hrvatskim; suvremeni teorijski pristupi sintaktičkoj problematici i tipovi sintaktičkoga opisa; usporedba klasičnoga strukturn</w:t>
                  </w:r>
                  <w:r>
                    <w:t>o-funkcionalnoga opisa sa semantičkim; razlike među suvremenim slovačkim sintaksama.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Definicija rečenice i definicija iskaza – gramatička i sadržajna razina problema. Sastavnice rečenice/iskaza kao gramatičko-značenjske jezične jedinice višega reda: </w:t>
                  </w:r>
                  <w:r>
                    <w:t>leksička, gramatička, modalna i komunikacijsko-pragmatička sastavnica. Modalnost kao sintaktičko-semantička kategorija. Odnos modalnosti i emocionalnosti.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Modalnost: vrste modalnosti – mogući sadržaji iskaza s obzirom na odnos kazivača prema stvarnosti</w:t>
                  </w:r>
                  <w:r>
                    <w:t>, objektivnost i subjektivnost modalizatora; modalnost u širem smislu (intencijska modalnost), modalnost vjerodostojnosti i voluntativna modalnost; osnovni modalni modeli, konstitutivna i fakultativna modalna sredstva. Povezanost modalnosti s drugim sintak</w:t>
                  </w:r>
                  <w:r>
                    <w:t>tičkim sastavnicama.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Aktualno ili kontekstualno članjenje iskaza/rečenice, tema i rema, red riječi, semantički, intonacijski i gramatički faktori koji utječu na red riječi. Gramatički i semantički kriteriji u sintaktičkoj analizi. Sintagmatika: sintagm</w:t>
                  </w:r>
                  <w:r>
                    <w:t>a, članovi sintagme i gramatički odnosi među njima (sročnost, upravljanje i pridruživanje).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Sintaktički odnosi: subordinacija i koordinacija; predikacija, determinacija, apozicija; parenteza. Rečenični članovi (dijelovi): glavni i dodatni članovi – sub</w:t>
                  </w:r>
                  <w:r>
                    <w:t>jekt, predikat, objekt, atribut, predikatni proširak, priložne oznake; gramatički odnosi među rečeničnim članovima.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Odstupanja od gramatički pravilne rečenične strukture. Isključenost iz osnovne rečenične strukture: uzvici, oslovljavanja, parenteze. </w:t>
                  </w:r>
                  <w:r>
                    <w:t>Gramatičko članjenje rečenice. Dvočlana rečenica, jednočlana (besubjektna) rečenica, tipovi jednočlanih rečenica. Jednostavna rečenica. Gramatički odnosi među članovima jednostavne rečenice. Jednostavni, prošireni i višestruki rečenični članovi.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Rečeni</w:t>
                  </w:r>
                  <w:r>
                    <w:t>čni članovi: subjekt i predikat; zamjenički, opći i neodređeni subjekt; glagolski i imenski predikat. Vrste riječi u funkciji subjekta i predikata. Sročnost. Predikacija.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Objekt. Vrste objekata. Rekcija i determinacija (subordinacija). Atribut i apozic</w:t>
                  </w:r>
                  <w:r>
                    <w:t>ija. Tipovi atributa. Sročnost i nesročnost atributa, determinacija. Definiranje apozicije. Apozicija kao rečenični član i kao rečenični odnos. Razlika između koordinacije i apozicije.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Predikatni proširak (atribut) i njegova dvostruka sintagmatičnost, </w:t>
                  </w:r>
                  <w:r>
                    <w:t>sročnost s predikatom i subjektom/objektom. Priložne oznake; vrste priložnih oznaka, njihove funkcije i njihovo pridruživanje predikatu.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Složene rečenice – nezavisne i zavisne. Parataksa i hypotaksa, koordinacija i subordinacija. Gramatički i semantič</w:t>
                  </w:r>
                  <w:r>
                    <w:t>ki odnosi među rečenicama u složenoj strukturi. Zavisnosložene rečenice: Subjektna rečenica. Predikatna rečenica. Analiza izabranih primjera.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Objektna rečenica. Atributna rečenica. Predikatnoatributna rečenica. Priložne zavisne rečenice. Usporedbe s a</w:t>
                  </w:r>
                  <w:r>
                    <w:t>tributnim rečenicama. Analiza izabranih primjera.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Priložne zavisne rečenice (vremenske, mjesne, načinske, uzročne, posljedične, namjerne i dr.). Lažne zavisne rečenice. Polurečenične strukture. Analiza izabranih primjera.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Nezavisnosložene rečenic</w:t>
                  </w:r>
                  <w:r>
                    <w:t>e – sastavne, rastavne, gradacijske, suprotne, posljedične, uzročne eksplikacijske. Analiza izabranih primjera.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Višestruko složene rečenice. Sintaktička analiza teksta, diskusija o pojedinim pitanjima.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Sintaktička analiza teksta, diskusija, pripr</w:t>
                  </w:r>
                  <w:r>
                    <w:t>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Slovaci u hrvatskom prijevodu/ Hrvati u slovačkom prijevodu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Slovaci u hrvatskom prijevodu/ Hrvati u slovačkom prijevodu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215560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 xml:space="preserve">Semestri </w:t>
            </w:r>
            <w:r>
              <w:rPr>
                <w:b/>
              </w:rPr>
              <w:t>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Zrinka Kovačević, izv. prof. (nositelj)</w:t>
            </w:r>
            <w:r>
              <w:br/>
              <w:t>Maria Vuksanović Kursar, v. lekt.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60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spoznaja o pripadnosti istom civilizacijskom krugu i kulturnoj povezanosti Hrvata i Slovaka kroz povijest, posebno u pojedinim razdobljima, na osnovi kulturne baštine koju su ostavili jedni drugima.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Usmena izlaganja, rad s kn</w:t>
            </w:r>
            <w:r>
              <w:t>jiževnim tekstovima u izvorniku i prijevodu, interpretacija teksta, analiza prijevoda, prevođenje.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Samostalna studentska izlaganja, seminarski rad. Pismeni i usmeni ispit.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identificirati najvažnija razdoblja i </w:t>
                  </w:r>
                  <w:r>
                    <w:t>rezultate hrvatsko-slovačke kulturne i književne suradnje, demonstrirati poznavanje rada najznačajnijih prevoditelja i drugih kulturnih djelatnika koji su promicali hrvatsko-slovačke kulturne i književne odnose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objasniti specifičnosti obrađivanih </w:t>
                  </w:r>
                  <w:r>
                    <w:t>književnih prijevoda na hrvatski, kao i na slovački jezik te ih komentirati s lingvostilističkoga, kao i s kulturološkoga aspekta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znanja o književnom prevođenju kroz pokušaj samostalnoga prevođenja izabranoga kraćega književnog teksta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</w:t>
                  </w:r>
                  <w:r>
                    <w:t>ritički čitati te samostalno interpretirati književni tekst, služeći se sekundarnom znanstvenom i stručnom literaturom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</w:t>
                  </w:r>
                  <w:r>
                    <w:t>anju i provođenju stručno-znanstvene djelatnosti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Ciljevi kolegija, način rada i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Povijesni pregled hrvatsko-slovačkih kulturnih i književnih kontakata.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Povijesni pregled hrvatsko-slovačkih kulturnih</w:t>
                  </w:r>
                  <w:r>
                    <w:t xml:space="preserve"> i književnih kontakata.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Odabrani slovački autori u hrvatskim prijevodima. Analiza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Odabrani slovački autori u hrvatskim prijevodima. Analiza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Odabrani slovački autori u hrvatskim prijevodima. Analiza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Odabrani </w:t>
                  </w:r>
                  <w:r>
                    <w:t>hrvatski autori u slovačkim prijevodima. Analiza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Odabrani hrvatski autori u slovačkim prijevodima. Analiza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Odabrani hrvatski autori u slovačkim prijevodima. Analiza tekstova.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Rad studenata na prijevodu suvremenoga slovačkog</w:t>
                  </w:r>
                  <w:r>
                    <w:t>a književnog teksta na hrvatski jezik.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Rad studenata na prijevodu suvremenoga slovačkoga književnog teksta na hrvatski jezik.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Rad studenata na prijevodu suvremenoga slovačkoga književnog teksta na hrvatski jezik.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Rad studenata na prijevodu </w:t>
                  </w:r>
                  <w:r>
                    <w:t>suvremenoga slovačkoga književnog teksta na hrvatski jezik.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Analiza i ocjena studentskih radova.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Slovačka drama i kazalište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Slovačka drama i kazalište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 xml:space="preserve">Katedra za slovački jezik i </w:t>
            </w:r>
            <w:r>
              <w:t>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118201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Zrinka Kovačević,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15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Ovladavanje teorijom dramske književnosti, upoznavanje studenata s </w:t>
            </w:r>
            <w:r>
              <w:t>povijesnim razvojem slovačke drame i slovačkoga kazališta, upoznavanje odrednica i smjernica suvremene slovačke drame, odnosno kazališta, te osposobljavanje studenata za kritičko čitanje i tumačenje dramskih tekstova, te usmenu i pismenu prezentaciju anali</w:t>
            </w:r>
            <w:r>
              <w:t>za.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 i seminari, studentska izlaganja i prezentacije, rad na tekstu, zajedničke analize i diskusije, mentorstvo.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Pismena i usmena provjera znanja, provjera izvršavanja studentskih obveza (redovito prisustv</w:t>
            </w:r>
            <w:r>
              <w:t>ovanje nastavi, redovito obavljanje zadataka i aktivno sudjelovanje u nastavi, čitanje lektire i pisanje Dnevnika čitanja, pisanje i usmena prezentacija najmanje jednoga seminarskog rada).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kritički čitati te samostalno interpretirati kn</w:t>
                  </w:r>
                  <w:r>
                    <w:t>jiževni tekst, služeći se sekundarnom znanstvenom i stručnom literaturom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opisati, komentirati i usporediti povijesna razdoblja slovačke književnosti na temelju specifičnih književnoteorijskih tumačenja slovačkih književnih djela i povijesti kazališta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etička načela i norme u procesu poučavanja i istraživanja stranog jezika i preuzeti osobnu i timsku odgovornost u odlučivanju i provođenju stručno-znanstvene djelatnosti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Ciljevi kolegija. Obveze studenata.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Teorija dramske književnosti - drama kao rod i drama kao vrsta, pojam dramatičnosti, predstava, struktura dramskoga teksta, kompozicija drame.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Teorija dramske književnosti - dramske vrste, razvoj drame.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Povijest slovačke dramske književnosti - ren</w:t>
                  </w:r>
                  <w:r>
                    <w:t>esansa, barok i klasicizam. Jan Chalupka.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Povijest slovačke dramske književnosti - romantizam i realizam. Jan Palarik. Hviezdoslav. Jozef Gregor Tajovsky.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Povijest slovačke dramske književnosti - 20. stoljeće. Ivan Stodola. Julius Barč-Ivan. Ivan B</w:t>
                  </w:r>
                  <w:r>
                    <w:t>ukovčan. Peter Karvaš. Stanislav Štepka.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Pregled povijesti slovačkoga kazališta - od početaka do 40-ih godina 20. stoljeća.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Pregled povijesti slovačkoga kazališta - od 40-ih godina 20. stoljeća do baršunaste revolucije (1989. godine).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Slovačka </w:t>
                  </w:r>
                  <w:r>
                    <w:t>drama i kazalište 90-ih godina 20. stoljeća.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Analiza drame - Karol Horak: Skaza futbalu v meste 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Analiza drame - Mikulaš Kočan: Husky, husky, kam letite?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Analiza drame - Jan Uličiansky: Alergia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Analiza drame - Viliam Klimaček: </w:t>
                  </w:r>
                  <w:r>
                    <w:t>Smrtičky a vraždenička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Analiza drame - Martin Čičvak: Dom kde se to robi dobre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Slovačka književnost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Slovačka književnost 20. stoljeća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 xml:space="preserve">Katedra za slovački jezik </w:t>
            </w:r>
            <w:r>
              <w:t>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52298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Zrinka Kovačević,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 xml:space="preserve">Za upis kolegija je potrebno položiti kolegij Slovačka književnost do kraja </w:t>
            </w:r>
            <w:r>
              <w:t>XIX. stoljeća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Upoznavanje studenata s periodizacijom slovačke književnosti 20. stoljeća, s najvažnijim književnim pravcima, stilovima, poetikama i slovačkim književnopovijesnim posebnostima. Predstavljanje autora i njihovih opusa, kroz razdoblja real</w:t>
            </w:r>
            <w:r>
              <w:t>izma, moderne, između dva svjetska rata, nakon 1945., u 60-im, kao i nakon baršunaste revolucije.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 i seminari, rad na tekstu, studentska izlaganja i prezentacije, zajedničke analize i diskusije, studentska vođenja dnevnika čit</w:t>
            </w:r>
            <w:r>
              <w:t>anja, mentorski i individualni rad.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Pismena i usmena provjera znanja, provjera izvršavanja studentskih obveza (redovito prisustvovanje nastavi, aktivno sudjelovanje na nastavi, pismena izrada najmanje jednoga seminarskog rada i njegova</w:t>
            </w:r>
            <w:r>
              <w:t xml:space="preserve"> usmena prezentacija, čitanje lektire i pisanje Dnevnika čitanja)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navesti i objasniti specifičnosti odabranih književnopovijesnih razdoblja i književnostilskih formacija slovačke književnosti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izdvojiti i analizirati relevantna </w:t>
                  </w:r>
                  <w:r>
                    <w:t>obilježja književnopovijesnih razdoblja i individualnih djela unutar slovačke književnosti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kritički prosuđivati o pojedinim književnim pojavnostima u slovačkoj književnosti u odnosu na društveno-povijesni kontekst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prepoznati i opisati osnovne </w:t>
                  </w:r>
                  <w:r>
                    <w:t>slovačke društveno-kulturne i povijesne činjenice bitne za utvrđivanje slovačkih jezičnih i književnih posebnosti u širem europskom kontekstu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Ciljevi kolegija, način rada,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Realizam u slovačkoj </w:t>
                  </w:r>
                  <w:r>
                    <w:t>književnosti. Martin Kukučin.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Vajansky, Hviezdoslav. Pojava žena spisateljica.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Božena Slančikova Timrava. Jozef Gregor Tajovsky.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Između realizma i moderne: Janko Jesensky. Slovačka moderna: Ivan Krasko.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Književnost između dva svjetska rata.</w:t>
                  </w:r>
                  <w:r>
                    <w:t xml:space="preserve"> Poezija. Drama.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Proza do 1945.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Margita Figuli i lirizirana proza.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Književnost nakon 1945. Poezija. Drama.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Proza. Dominik Tatarka. Rudolf Sloboda.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Prozaici 60-ih godina.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Prozaici 60-ih godina.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Književnost nakon 1989. (nakon </w:t>
                  </w:r>
                  <w:r>
                    <w:t>baršunaste revolucije) - poezija i proza.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Suvremena slovačka drama.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Slovačka književnost do kraja XIX.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Slovačka književnost do kraja XIX. stoljeća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 xml:space="preserve">Katedra za </w:t>
            </w:r>
            <w:r>
              <w:t>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50880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Zrinka Kovačević, izv. prof.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Upoznati studente s poviješću slovačke književnosti </w:t>
            </w:r>
            <w:r>
              <w:t>od najstarijih razdoblja (9.st.) do početka realizma (70-e god. 19.st.), ovladati kronološkim modelom razvoja slovačke književnosti u europskom kontekstu, te razumijevanjem povijesne stvarnosti kroz tekstološku interpretaciju odabranih književnih djela.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</w:t>
            </w:r>
            <w:r>
              <w:rPr>
                <w:b/>
              </w:rPr>
              <w:t>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 i seminari, studentska izlaganja i prezentacije, rad s tekstom, zajedničke analize i diskusije, studentsko vođenje dnevnika čitanja, mentorstvo.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pismena i usmena provjera znanja, provjera studentskih obveza</w:t>
            </w:r>
            <w:r>
              <w:t xml:space="preserve"> (redovito prisustvovanje na nastavi, redovito obavljanje zadataka i aktivno sudjelovanje na nastavi, izrada i usmena prezentacija najmanje jednoga referata na zadane teme iz opće povijesti književnosti i povijesti starije slovačke književnosti, čitanje od</w:t>
            </w:r>
            <w:r>
              <w:t>abranih tekstova i pisanje Dnevnika čitanja)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kritički </w:t>
                  </w:r>
                  <w:r>
                    <w:t>prosuđivati o pojedinim književnim pojavnostima u slovačkoj književnosti u odnosu na društveno-povijesni kontekst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navesti i objasniti specifičnosti odabranih književnopovijesnih razdoblja i književnostilskih formacija slovačke književnosti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izdvojit</w:t>
                  </w:r>
                  <w:r>
                    <w:t>i i analizirati relevantna obilježja književnopovijesnih razdoblja i individualnih djela unutar slovačke književnosti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Periodizacija povijesti starije slovačke književnosti.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Književna djela velikomoravske provenijencije. </w:t>
                  </w:r>
                  <w:r>
                    <w:t>Izvorna djela i prijevodi. Čitanje i interpretacija tekstova -  Proglas, Moravsko-panonske legendy.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Slovačka srednjovjekovna književnost u razdoblju od 11. do 15. stoljeća. Jezik književnosti. Legende i kronike. Čitanje i interpretacija teksta -  Mauru</w:t>
                  </w:r>
                  <w:r>
                    <w:t>s: Legenda o sv. Svoradovi a Benediktovi.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Ideja humanizma na dvoru Matijaša Korvina. Čitanje i interpretacija tekstova. Anonimna epika u stihovima. Povijesne pjesme. Ljubavna renesansna lirika. Renesansna drama.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Latinska humanistička poezija. Znans</w:t>
                  </w:r>
                  <w:r>
                    <w:t>tveni spisi.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Slovački književni barok u europskom kontekstu. Duhovna poezija. Didaktičko-refleksivna poezija. Ljubavna poezija. Memoari i putopisi.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Prosvjetiteljstvo, društvene prilike i kulturni život u Slovačkoj. Anton Bernolak, nastanak </w:t>
                  </w:r>
                  <w:r>
                    <w:t>slovačkoga književnog jezika. Proza i poezija. Jozef Ignac Bajza.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Razvoj ideje slavenske uzajamnosti u preporodnoj književnosti. Jan Holly, nastanak povijesnoga i duhovnoga epa. Pavol Jozef Šafarik. Jan Kollar, teorijsko i pjesničko oblikovanje slavens</w:t>
                  </w:r>
                  <w:r>
                    <w:t>ke ideje. Čitanje i interpretacija tekstova - Jan Kollar: Slavy dcera; Jan Holly: epovi.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Romantizam u slovačkoj književnosti. Karol Kuzmany, preteča romantizma. Kazalište i drama u službi nacionalne ideje. Jan Chalupka. Čitanje i interpretacija tekstov</w:t>
                  </w:r>
                  <w:r>
                    <w:t>a - Karol Kuzmany: Ladislav; Jan Chalupka: Kocurkovo.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Značaj bratislavskoga liceja u formiranju naraštaja. Ludovit Štur. Kodifikacija slovačkoga književnog jezika. Šturova koncepcija umjetnosti i književnosti romantizma.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Poezija romantizma. Samo </w:t>
                  </w:r>
                  <w:r>
                    <w:t>Chalupka, junačka i rodoljubna lirika. Andrej Sladkovič, filozofska i subjektivna orijentacija lirike. Čitanje i interpretacija tekstova - Samo Chalupka: Mor ho!, Turčin Poničan; Andrej Sladkovič: Marina, Detvan.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Jan Botto, tvorac balada koje ujedinja</w:t>
                  </w:r>
                  <w:r>
                    <w:t>vaju nacionalno, narodno, osobno i sveljudsko načelo. Janko Kral, politički pjesnik i bajronovski liričar. Čitanje i interpretacija tekstova - Jan Botto: Margita a Besna, Smrt Janošikova; Janko Kral: Zakliata panna vo Vahu a Divny Janko.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Pjesme i </w:t>
                  </w:r>
                  <w:r>
                    <w:t>himne Janka Matuške i Sama Tomašika. Političke pjesme i prozno stvaralaštvo Jozefa Miloslava Hurbana. Jan Kalinčiak i aktualna društvena orijentacija novele Reštavracia. Čitanje i interpretacija tekstova - J.M.Hurban: Od Silvestra do Troch kralov, Jan Kali</w:t>
                  </w:r>
                  <w:r>
                    <w:t>nčiak:Reštavracia.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Bachov apsolutizam, kriza slovačkoga narodnog pokreta. Memorandum i Matica slovačka. Književna situacija, prijelaz od romantizma prema realizmu. Dramsko stvaralaštvo Jonaša Zaborskoga i Jana Palarika. Čitanje i interpretacija </w:t>
                  </w:r>
                  <w:r>
                    <w:t>tekstova - Jonaš Zaborsky: Dva dni v Chujave, Najduch, Jan Palarik: Zmierenie alebo Dobrodružstvo pri obžinkoch, Inkognito.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Pjesnik i prozaik Ludovit Kubani. Putopisna proza i reportažne crtice Gustava Kazimira Zechentera-Laskomerskoga. Čitanje i inte</w:t>
                  </w:r>
                  <w:r>
                    <w:t>rpretacija tekstova - Ludovit Kubani: Valgatha, G:K:Zechenter-Laskomersky: Lipovianska maša. Ponavljanje i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Slovačka književnost na filmu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Slovačka književnost na filmu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 xml:space="preserve">Katedra za slovački jezik i </w:t>
            </w:r>
            <w:r>
              <w:t>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125612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Ivana Čagalj, doc.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15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Upoznavanje sa značajnim filmskim adaptacijama slovačkih književnih djela iz </w:t>
            </w:r>
            <w:r>
              <w:t>različitih stilskih formacija.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Predavanja, projekcija audiovizualnih materijala, diskusija.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Sustavno praćenje rada studenata tijekom cijeloga semestra kroz diskusije o nastavnim temama. Na kraju semestra studenti su</w:t>
            </w:r>
            <w:r>
              <w:t xml:space="preserve"> dužni napisati usporedbe triju odabranih književnih predložaka i njihovih filmskih obrada.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opisati, komentirati</w:t>
                  </w:r>
                  <w:r>
                    <w:t xml:space="preserve"> i usporediti povijesna razdoblja slovačke književnosti na temelju specifičnih književnoteorijskih tumačenja slovačkih književnih djela / povijesti kazališta / filmskih adaptacija, sukladno izraženim afinitetima studenata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etička načela i no</w:t>
                  </w:r>
                  <w:r>
                    <w:t>rme u procesu poučavanja i istraživanja stranog jezika i preuzeti osobnu i timsku odgovornost u odlučivanju i provođenju stručno-znanstvenoj djelatnosti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kritički prosuđivati različite pristupe organizaciji jezičnoga materijala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Uvod u </w:t>
                  </w:r>
                  <w:r>
                    <w:t>kolegij: Upoznavanje sa strukturom, sadržajem i ciljevima predmeta te literaturom i studentskim obvezama.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Teorijski okvir: Intersemiotički prijevodi. Filmske adaptacije književnih djela.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(De)konstrukcija legende o Jánošíku u slovačkoj književnosti </w:t>
                  </w:r>
                  <w:r>
                    <w:t>i filmu: Ján Botto: Smrť Jánošíkova (1862) – Jánošík (režija: Martin Frič, 1935), Jánošík. Pravdivá história (režija: Agnieszka Holland, Kasia Adamik, 2009).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Slika Alžbete Báthory u slovačkom filmu: Báthory (režija: Juraj Jukubisko, 2008).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Monika K</w:t>
                  </w:r>
                  <w:r>
                    <w:t>ompaníková: Piata loď (2010) – Piata loď (režija: Iveta Grófová, 2017).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Viliam Klimáček: Gotika (2002) – Polčas rozpadu (režija: Vladimír Fischer, 2007).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Peter Pišťanek: Rivers of Babylon (1991) – Rivers of Babylon (režija: Vladimír Balco, 1998), </w:t>
                  </w:r>
                  <w:r>
                    <w:t>Muzika (1993) – Muzika (režija: Juraj Nvota, 2008).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Leopold Lahola: Rozhovor s nepriateľom (1968) – Rozhovor s nepriateľom (režija: Patrik Lančarič, 2007).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Ladislav Ballek: /"palanačka trilogija"/ Južná pošta (1974) – Južná pošta (režija: Stanislav</w:t>
                  </w:r>
                  <w:r>
                    <w:t xml:space="preserve"> Párnický, 1987), Pomocník. Kniha o Palánku (1977) – Pomocník (režija: Zoro Záhon, 1981), Agáty. Kniha druhá o Palánku (1981) – Agava (režija: Ondrej Šulaj, 2016).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Vincent Šikula: Nebýva na každom vŕšku hostinec (1966) – Ľalie poľné (režija: Elo Havet</w:t>
                  </w:r>
                  <w:r>
                    <w:t>ta, 1972).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Ján Johanides: Potápača priťahujú pramene mora (1963) – 322 (režija: Dušan Hanák, 1969).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Dominik Tatarka: Panna zázračnica (1945) – Panna zázračnica (režija: Štefan Uher, 1966).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Martin Kukučín: Rysavá jalovica (1885) – Rysavá jalo</w:t>
                  </w:r>
                  <w:r>
                    <w:t>vica (režija: Martin Ťapák, 1970), Nesmrtelní. Dlhá cesta domov (režija: Katarína Ďurovičová, 2010).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i sintetiziranje gradiva.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i sintetiziranje gradiva.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Slovačka kratka proza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 xml:space="preserve">Slovačka kratka </w:t>
            </w:r>
            <w:r>
              <w:t>proza 20. stoljeća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215559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Zrinka Kovačević, izv. prof. (nositelj)</w:t>
            </w:r>
            <w:r>
              <w:br/>
              <w:t>Maria Vuksanović Kursar, v. lekt.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45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Upoznavanje studenata sa značajnim predstavnicima slovačke književnosti od početka 20. st. do danas kroz iščitavanje i interpretaciju njihove reprezentativne kratke proze.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 predavanjima se studenti upoznaju s teorijskim pristupima kratkim pripovjednim vrstama i s tipološkim karakteristikama najvažnijih književnih pravaca zastupljenih u slovačkoj književnosti od početka 20. stoljeća do danas. Primarni tekstovi će se dijelom </w:t>
            </w:r>
            <w:r>
              <w:t xml:space="preserve">iščitavati i interpretirati u seminarskom dijelu kolegija, a dijelom će njihovo tumačenje biti predmetom seminarskih radnji.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Samostalna studentska izlaganja, seminarski rad, lektira. Pismeni i usmeni ispit.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kritičk</w:t>
                  </w:r>
                  <w:r>
                    <w:t>i čitati te samostalno interpretirati književni tekst, služeći se znanstvenom i stručnom literaturom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prepoznati i komentirati specifičnosti različitih pravaca u slovačkoj književnosti 20. stoljeća i svojim riječima objasniti poetike obrađivanih autora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opisati, komentirati i usporediti povijesna razdoblja slovačke književnosti na temelju specifičnih književnoteorijskih tumačenja slovačkih književnih djela / povijesti kazališta / filmskih adaptacija, sukladno izraženim afinitetima studenata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samostalno oblikovati opsežniji strukturirani pismeni i usmeni tekst o složenim temama na slovačkom jeziku birajući odgovarajući stil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etička načela i norme u procesu poučavanja i istraživanja stranog jezika i preuzeti osobnu i timsku odgovo</w:t>
                  </w:r>
                  <w:r>
                    <w:t>rnost u odlučivanju i provođenju stručno-znanstvene djelatnosti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kolegij, raspored rada po tjednima, studentske obveze.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Teorijski pristupi kratkim pripovjednim oblicima.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I Krasko.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G. Vámoš.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F. Švantner.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D. Tatarka.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L. Lahola.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Izlaganja i interpretacije tekstova. D. </w:t>
                  </w:r>
                  <w:r>
                    <w:t>Mitana. Domaća zadaća: esej.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P. Vilikovský.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R. Sloboda.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D. Dušek.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P. Pišťanek.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</w:t>
                  </w:r>
                  <w:r>
                    <w:t>anja i interpretacije tekstova. M. Vadas.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Izlaganja i interpretacije tekstova. I. Dobrakovová. Domaća zadaća: esej.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Priprema za ispit, načela pisanja seminarskoga rada.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Slovačke jezične vježbe 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97429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Martin Machata, v.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jezičnih kompetencija na </w:t>
            </w:r>
            <w:r>
              <w:t>razini A1 prema Zajedničkom europskom referentnom okviru za jezike Vijeća Europe .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Usmeno izlaganje, rad s tekstom, rad sa slikovnim materijalima, rad s audio i video materijalima, analiza, demonstracija, razgovor, role play itd. 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Provjera znanja putem pismenih testova i kroz konverzaciju, provjera izvršavanja studentskih obveza, redovito prisustvovanje na nastavi, aktivno sudjelovanje, izvršavanje domaćih zadataka, izrada dva pismena rada opsega jedne kartice te</w:t>
            </w:r>
            <w:r>
              <w:t>ksta.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Studenti će steći osnove slovačke fonetike i razlikovati između slovačkog i hrvatskog  glasovnog sustava.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Upoznati osnovna načela slovačkog pravopisa i pisati jednostavne tekstove na slovačkom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Naučiti i </w:t>
                  </w:r>
                  <w:r>
                    <w:t>primijenjivati osnove slovačke gramatike: deklinacija, konjugacija, komparacija.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Steći osnovni leksički fond i izražavati se o osnovnim konverzacijskim temama.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Primjenivati komunikacijske formule i ustaljene izraze slovačkog jezika u najčešćim situ</w:t>
                  </w:r>
                  <w:r>
                    <w:t>acijama svakodnevne govorne prakse (pozdravljanje, upoznavanje, obraćanje, razgovor, davanje savjeta, izražavanje ocjene, davanje komplimenta).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Čitati i slušati s razumijevanjem i objašnjavati jednostavne tekstove na slovačkom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Objasniti i u</w:t>
                  </w:r>
                  <w:r>
                    <w:t>potrijebiti temeljno pojmovlje i izdvojiti pojave iz slovačke fonetike i fonologije, s posebnim osvrtom na razlike u hrvatskom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Objasniti i upotrijebiti osnovnu gram</w:t>
                  </w:r>
                  <w:r>
                    <w:t>atičku aparaturu na morfološkoj i sintaktičkoj razini slovačkoga jezika i primijeniti je u morfematičkim, morfološkim i sintaktičkim analizama.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Primijeniti slovačko jezično znanje u zastupanju svojeg mišljenja u jednostavnijim raspravama na zadane </w:t>
                  </w:r>
                  <w:r>
                    <w:t>teme.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Literatura. Slovačka abeceda. Glasovi. Izgovor. Naglasak. Pomoćni glagol byť . Pomoćni glagol mať. Osnovna načela slovačkog pravopisa. Lekcija 1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Osnovna načela slovačkog pravopisa. Pravilo o ritmičkom kraćenju. </w:t>
                  </w:r>
                  <w:r>
                    <w:t>Asimilacija. Lekcija 2. Izgovor glasa v. Pisanje i/y. Pravopis i izgovor stranih riječi. Ortoepske i ortografske vježbe.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Ortoepske i ortografske vježbe. Tvorba pitanja. Imenice. Kategorija roda. Obrasci dekliniranja imenica. Pridjevi. Podjela pridjeva,</w:t>
                  </w:r>
                  <w:r>
                    <w:t xml:space="preserve"> obrasci dekliniranja. Nominativ imenica i pridjeva. Brojevi. Glagoli – obrasci volať sa, hovoriť, študovať,rozumieť. Negacija glagola. Red riječi. Konverzacija.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3. Imenice i pridjevi, vježbe. Rodovi i obrasci, vježbe. Vježbe. Neg</w:t>
                  </w:r>
                  <w:r>
                    <w:t>acija glagola. Upitne zamjenice. Pokazne zamjenice. Vježbe. Ortoepske i ortografske vježbe. Konverzacija.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Nominativ množine imenica. Vježbe. Prezent, negacija. Vježbe. Osnovni brojevi. Posvojne zamjenice. Ortoepske i ortografske vježbe. Vježbe. Konverz</w:t>
                  </w:r>
                  <w:r>
                    <w:t>acija.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Lekcija 4. Vježbe. Nominativ množine pridjeva i zamjenica. Vježbe. Deklinacija broja 1. Vježbe. </w:t>
                  </w:r>
                  <w:r>
                    <w:lastRenderedPageBreak/>
                    <w:t>Pluralia tantum. Buduće vrijeme. Ortoepske i ortografske vježbe. Konverzacija. Pismeni rad.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Prijedlozi. Glagoli, vježbe. Ortoepske </w:t>
                  </w:r>
                  <w:r>
                    <w:t>i ortografske vježbe. Brojevi, vježbe. Adjektivi u predikatu. Nepravilni glagol stáť. Konstrukcije byť rád i mať rád. Vježbe. Upitne zamjenice. Konverzacija.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5. Konverzacija. Akuzativ imeničkih riječi, vježbe. Vježbe. Prijedlozi i</w:t>
                  </w:r>
                  <w:r>
                    <w:t xml:space="preserve"> imenice, vježbe. Modalni glagoli. Vježbe. Ortoepske i ortografske vježbe. Slušanje i razumijevanje jednostavnog teksta. Konverzacija.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Modalni glagoli, vježbe. Buduće vrijeme nesvršenih glagola.Vježbe. Imeničke riječi, vježbe. Ortoepske i ortografske v</w:t>
                  </w:r>
                  <w:r>
                    <w:t>ježbe. Prilozi. Vježbe. Buduće vrijeme, tvorba pitanja, vježbe. Konverzacija.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Lekcia 6. Instrumental jednine i množine imenica. Buduće vrijeme svršenih glagola. Vježbe. Vidski parovi glagola. Ortoepske vježbe i ortografske vježbe. </w:t>
                  </w:r>
                  <w:r>
                    <w:t>Glagoli – obrasci pozvať, žiť, niesť. Nepravilni glagoli jesť, stať sa. Glagoli, vježbe. Posvojni pridjevi. Vježbe. Konverzacija.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7. Glagoli – obrasci spať, stretnúť, vidieť. Vježbe. Deklinacija brojeva 2, 3, 4. Prošlo vrijeme glagola. Vježbe.</w:t>
                  </w:r>
                  <w:r>
                    <w:t xml:space="preserve"> Slušanje i razumijevanje jednostavnog teksta. Prošlo vrijeme glagola, tvorba pitanja, vježbe. Ortoepske i ortografske vježbe. Konverzacija.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Glagoli, negacija u prošlom vremenu, vježbe. Prijedlozi. Povratne zamjenice. Povratno-posvojne zamjenice. Vjež</w:t>
                  </w:r>
                  <w:r>
                    <w:t>be. Vremenski prilozi. Prošlo vrijeme glagola, vježbe. Konverzacija.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8. Lokativ imeničkih riječi. Deklinacija imenskih riječi, vježbe. Glagolska vremena, vježbe. Prijedlozi. Ortoepske i ortografske vježbe. Deklinacija imeničkih r</w:t>
                  </w:r>
                  <w:r>
                    <w:t>iječi, vježbe. Konverzacija. Pismeni rad.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9. Vježbe. Analiza domaćeg pismenog rada. Komparacija pridjeva. Vježbe. Slušanje i razumijevanje jednostavnog teksta. Komparacija priloga. Vježbe. Konverzacija.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10. Vježbe. S</w:t>
                  </w:r>
                  <w:r>
                    <w:t>lušanje i razumijevanje tekstova. Konverzacija. Ponavljanje gradiva za završni test.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Slovačke jezične vježbe II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36011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</w:t>
            </w:r>
            <w:r>
              <w:rPr>
                <w:b/>
              </w:rPr>
              <w:t xml:space="preserve">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Martin Machata, v.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jezičnih kompetencija na razini A2 prema Zajedničkom europskom referentnom okviru za jezike Vijeća Europe 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 xml:space="preserve">Metode </w:t>
            </w:r>
            <w:r>
              <w:rPr>
                <w:b/>
              </w:rPr>
              <w:t>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Usmeno izlaganje, rad s tekstom, rad sa slikovnim materijalima, rad s audio i video materijalima, analiza, demonstracija, razgovor, role play itd. 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Provjera znanja putem pismenih testova i kroz konverzaciju, provjera izvrša</w:t>
            </w:r>
            <w:r>
              <w:t>vanja studentskih obveza, redovito prisustvovanje na nastavi, aktivno sudjelovanje, izvršavanje domaćih zadataka, izrada dva pismena rada opsega jedne kartice teksta. Pismeni i usmeni ispit.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Studenti će moći pravilno koristiti gramatičk</w:t>
                  </w:r>
                  <w:r>
                    <w:t>e oblike u izražavanju na slovačkom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Sažeti i protumačiti smisao jednostavnijih tekstova na slovačkom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Samostalno prevesti jednostavne tekstove sa slovačkog na hrvatski i s hrvatskog na slovački jezik 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Primjenivati leksik </w:t>
                  </w:r>
                  <w:r>
                    <w:t>potreban za razgovor o svim općim temama u govoru i pisanom tekstu na slovačkom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Čitati i slušati s razumijevanjem i objašnjavati jednostavnije književne i stručne tekstove na slovačkom jeziku.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Primjenivati komunikacijske formule i ustaljene</w:t>
                  </w:r>
                  <w:r>
                    <w:t xml:space="preserve"> izraze slovačkog jezika u najčešćim situacijama svakodnevne govorne prakse.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Pratiti svakodnevne teme u medijima, reagirati, zauzeti kritičan stav i izraziti vlastito mišljenje o temi.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Pisati kraće pragmatične tekstove svakodnevne uporabe: životopi</w:t>
                  </w:r>
                  <w:r>
                    <w:t>s, zahtjev, oglas, itd.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Objasniti i upotrijebiti osnovnu gramatičku aparaturu na morfološkoj i sintaktičkoj razini slovačkoga jezika i primijeniti je u morfematičkim, morfološkim i sintaktičkim analizama.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Primijeniti slovačko jezično znanje u </w:t>
                  </w:r>
                  <w:r>
                    <w:t>zastupanju svojeg mišljenja u jednostavnijim raspravama na zadane teme.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Uvod u kolegij. Literatura. Ponavljanje i utvrđivanje gradiva iz Jezičnih vježbi 1. Fonetske, ortografske i gramatičke vježbe. Ponavljanje deklinacije jednine imenica, </w:t>
                  </w:r>
                  <w:r>
                    <w:t>pridjeva i zamjenica. Ponavljanje konjugacije glagolskih obrazaca obrađenih u Jezičnim vježbama 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1. Asimilacija. Konsonantske skupine. Ritam i kvantitet. Fonetske, ortograepske i gramatičke vježbe. Posvojne zamjenice. Deklinacija pridjeva. Ko</w:t>
                  </w:r>
                  <w:r>
                    <w:t>nverzacija. Kviz o Slovačkoj. Pismeni rad.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2. Prilozi rád, rada, rado - radi, rady. Deverbativa. Glagoli XI.-XIV. skupine (brať, vziať, pozrieť sa, minúť), Brojevi 1,2,3,4 + imenice. Posesivna imenica svoj. Páčiť sa vs. mať rád. Konverzacija. O</w:t>
                  </w:r>
                  <w:r>
                    <w:t>rtografske vježbe.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3. Komparacija pridjeva. Dativ - imenice i zamjenice. Glagoli uz dativ. Slušanje i razumijevanje jednostavnog teksta. Prepozicije uz dativ.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Rodina. Vianoce na Slovensku. Vježbe komunikacije.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4. P</w:t>
                  </w:r>
                  <w:r>
                    <w:t>rilozi vs. pridjevi. Komparacija priloga. Zamjenice ktorý, ktorá, ktoré - ktorí, ktoré. Lebo/pretože vs. preto. Kondicional. Cestovanie (železničná stanica, letisko).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5. Genitiv - imenice. Glagoli uz genitiv. Prepozicije uz geniti</w:t>
                  </w:r>
                  <w:r>
                    <w:t xml:space="preserve">v. Zamjenice uz genitiv. Uporaba </w:t>
                  </w:r>
                  <w:r>
                    <w:lastRenderedPageBreak/>
                    <w:t>genitiva.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Ľudské telo. Zdravie. Vježbe komunikacije. Ortografske vježbe. Pismeni rad.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6. Imperativ. Neizravni govor. Red riječi uz dativ i akuzativ. Telefoniranje i korespondencija.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7. Aspekt. Futur. Glagoli ísť vs. chodiť. Vremenske rečenice.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Slovensko. Vježbe komunikacije. Ortografske vježbe. Slušanje i razumijevanje teksta. Kviz.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8. Deagentne rečenice. Ak vs. keby. Festival. Počasie.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</w:t>
                  </w:r>
                  <w:r>
                    <w:t>cija 9. Aktivne participije. Pasicne participije. Pasivne rečenice. Cirkus. Romantická večera. Recepty pre začiatočníkov.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Lekcija 10. Vitajte v Pártyslave! Malé radosti. Horoskop. Kríza rodiny. Konverzacija.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Fonetske, ortografske i </w:t>
                  </w:r>
                  <w:r>
                    <w:t>gramatičke vježbe. Ponavljanje deklinacije imenica, pridjeva i zamjenica. Ponavljanje konjugacije glagolskih obrazaca. Priprema za završni pismeni i usmeni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Slovačke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Slovačke jezične vježbe III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 xml:space="preserve">Organizacijska </w:t>
            </w:r>
            <w:r>
              <w:rPr>
                <w:b/>
              </w:rPr>
              <w:t>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50879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Peter F. 'Rius Jílek,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 xml:space="preserve">Za upis kolegija je potrebno položiti kolegij Slovačke </w:t>
            </w:r>
            <w:r>
              <w:t>jezične vježbe II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Proširivanje i produbljivanje praktičnih jezičnih kompetencija na razini A2/B1 prema </w:t>
            </w:r>
            <w:r>
              <w:br/>
              <w:t>zajedničkom europskom referentnom okviru.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Objašnjavanje i demonstracija; rad s publicističkim i književnim tekstovima, audio i</w:t>
            </w:r>
            <w:r>
              <w:t xml:space="preserve"> video materijalima; konverzacije, diskusije i role-playing; prezentacije; eseji.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Provjera znanja putem pismenih testova, kroz eseje, aktivitno sudjelovanje, konverzaciju, izvršavanja studentskih obveza kao što su redovito prisustvovan</w:t>
            </w:r>
            <w:r>
              <w:t>je na nastavi, domaće zadaće i seminarski rad ili projekt.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Integrirati teorijske spoznaje u organizaciju i kreiranje vlastitog izlaganja na zadanu </w:t>
                  </w:r>
                  <w:r>
                    <w:t>slovakističku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Koristiti gramatiku na razini A2/B1.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Čitati i slušati s razumijevanjem na razini A2/B1.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Razgovarati o temama, </w:t>
                  </w:r>
                  <w:r>
                    <w:t>koristiti i primjenjivati leksik i izraziti vlastito mišljenje na razini A2/B1.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Pisati pragmatične tekstove na razini A2/B1.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Pisati o temama, koristiti i primjenjivati leksik i izraziti vlastito mišljenje na razini A2/B1.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Objašnjavati književne</w:t>
                  </w:r>
                  <w:r>
                    <w:t xml:space="preserve"> i publicističke tekstove na razini A2/B1.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kolegij, njegov opis, predstavljanje literature i metoda podučavanja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Ponavljanie gramatike na razini A2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Gramatika: imperativ; tema: </w:t>
                  </w:r>
                  <w:r>
                    <w:t>telefoniranje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direktan i indirektan govor; tema: klasična korespondencija i e-pošta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red riječi s dativom i akuzativom; tema: internet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glagolski vid, svršeni i nesvršeni glagoli; tema: kupnja i rezervacija ulazni</w:t>
                  </w:r>
                  <w:r>
                    <w:t>ce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analitički i sintetički futur; tema: putovanje taksijem, vlakom, zrakoplovom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futur glagola chodiť i ísť; tema: kulturne događanja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avalentni glagoli; tema: vrijeme, odjeća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kondicional; tema: lj</w:t>
                  </w:r>
                  <w:r>
                    <w:t>ubav i partnerske veze (poziv na spoj, romantika; brak, djeca; obitelj, karijera)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deklinacija životinja u muškom rodu; tema: životinje, cirkus, prava životinja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aktivni participi; tema: praznici (Noć vještica i Svi Sveti, Dan</w:t>
                  </w:r>
                  <w:r>
                    <w:t xml:space="preserve"> čehoslovačke države, Dan borbe za slobodu i demokraciju, božićni blagdani)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pasivni participi; tema: Bratislava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pasivne rečenice; tema: snovi i planovi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Slovačke jezične vježbe IV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50897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Peter F. 'Rius Jílek,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 xml:space="preserve">Za </w:t>
            </w:r>
            <w:r>
              <w:t>upis kolegija je potrebno položiti kolegij Slovačke jezične vježbe III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Proširivanje i produbljivanje praktičnih jezičnih kompetencija na razini B1 prema zajedničkom europskom referentnom okviru.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Objašnjavanje i demonstracija; rad </w:t>
            </w:r>
            <w:r>
              <w:t>s publicističkim i književnim tekstovima, audio i video materijalima; konverzacije, diskusije i role-playing; prezentacije; eseji.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Provjera znanja putem pismenih testova, kroz eseje, aktivno sudjelovanje, konverzaciju, izvršavanja stud</w:t>
            </w:r>
            <w:r>
              <w:t>entskih obveza kao što su redovito prisustvovanje na  nastavi, domaće zadaće i seminarski rad ili projekt.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Integrirati teorijske spoznaje u organizaciju i </w:t>
                  </w:r>
                  <w:r>
                    <w:t>kreiranje vlastitog izlaganja na zadanu slovakističku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Koristiti gramatiku na razini 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Čitati i slušati s razumijevanjem na raz</w:t>
                  </w:r>
                  <w:r>
                    <w:t>ini 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Razgovarati o temama, koristiti i primjenjivati leksik i izraziti vlastito mišljenje na razini 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Pisati pragmatične tekstove na razini 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Pisati o temama, koristiti i primjenjivati leksik i izraziti vlastito mišljenje na razini 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Objašnjavati književne i publicističke tekstove na razini B1.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kolegij, njegov opis, predstavljanje literature i metoda podučavanja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Gramatika: veznici i čestice; tema: obrazovanje i </w:t>
                  </w:r>
                  <w:r>
                    <w:t>slovačko školstvo, diplomiranje, traženje posla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usporedba nominativa i akuzativa, aspekt; tema: traženje posla, pisanje životopisa i motivacijskog pisma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usporedba akuzativa i lokativa; tema: arhitektura i stanovanje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</w:t>
                  </w:r>
                  <w:r>
                    <w:t>ika: aspekt; tema: usporedba života na selu i u gradu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usporedba akuzativa i instrumentala; tema: generacijske pitanja i promjene u svijetu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refleksivni glagoli; tema: pravila dobrog ponašanja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Gramatika: usporedba akuzativa </w:t>
                  </w:r>
                  <w:r>
                    <w:t>i dativa; tema: ljudske osobine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refleksivni komponenti sa/si; tema: internet i digitalizacija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genitiv plurala; tema: kultura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posesivni pridjevi; tema: putovanje i odmor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posesivni genitiv; tema:</w:t>
                  </w:r>
                  <w:r>
                    <w:t xml:space="preserve"> mediji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prefiksi; tema: način života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Slovačke jezične vježbe V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</w:t>
            </w:r>
            <w:r>
              <w:rPr>
                <w:b/>
              </w:rPr>
              <w:t xml:space="preserve">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52297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Peter F. 'Rius Jílek,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Za upis kolegija je potrebno položiti kolegij Slovačke jezične vježbe IV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Proširivanje i produbljivanje </w:t>
            </w:r>
            <w:r>
              <w:t>praktičnih jezičnih kompetencija na razini B1/B2 prema zajedničkom europskom referentnom okviru.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Objašnjavanje i demonstracija; rad s publicističkim i književnim tekstovima, audio i video materijalima; konverzacije, diskusije i role-pla</w:t>
            </w:r>
            <w:r>
              <w:t>ying; prezentacije; eseji.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Provjera znanja putem pismenih testova, kroz eseje, aktivno sudjelovanje, konverzaciju, izvršavanja studentskih obveza kao što su redovito prisustvovanje na nastavi, domaće zadaće i seminarski rad ili projekt</w:t>
            </w:r>
            <w:r>
              <w:t>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Integrirati teorijske spoznaje u organizaciju i kreiranje vlastitog izlaganja na zadanu slovakističku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Primijeniti slovačko jezično znanje u </w:t>
                  </w:r>
                  <w:r>
                    <w:t>zastupanju svojeg mišljenja u jednostavnijim raspravama na zadane teme.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Isplanirati strukturu vlastitog pisanog teksta na slovačkome jeziku i prilagoditi ga komunikacijskoj situaciji, vodeći računa o etičkoj i društvenoj odgovornosti.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Koristiti gra</w:t>
                  </w:r>
                  <w:r>
                    <w:t>matiku na razini B1/B2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Čitati i slušati s razumijevanjem na razini B1/B2.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Razgovarati o temama, koristiti i primjenjivati leksik i izraziti vlastito mišljenje na razini B1/B2.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Pisati pragmatične tekstove, pisati o temama, koristiti i </w:t>
                  </w:r>
                  <w:r>
                    <w:t>primjenjivati leksik i izraziti vlastito mišljenje na razini B1/B2.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Objašnjavati književne i publicističke tekstove na razini B1/B2.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Uvod u kolegij, njegov opis, predstavljanje literature i </w:t>
                  </w:r>
                  <w:r>
                    <w:t>metoda podučavanja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ponavljanje razini A2/B1; tema: gastronomija, tradicionalna hrana i piće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propozicije; tema: klasična i internetska trgovina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deverbativi; tema: posao i usluge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Gramatika: osobne zamjenice; </w:t>
                  </w:r>
                  <w:r>
                    <w:t>tema: kazalište, film, galerija, moda, fotografija, umjetnost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pasivni participi; tema: moda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prefiksi; tema: policija, sud, zločin i kazna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ponavljanje; tema: politika i politički sustav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</w:t>
                  </w:r>
                  <w:r>
                    <w:t>navljanje; tema: suvremena politika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ponavljanje; tema: izbori i pravo glasa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ponavljanje; tema: Slovačka, povijest i državni simboli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ponavljanje; tema: praznici i tradicija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Gramatika: ponavljanje; tema: </w:t>
                  </w:r>
                  <w:r>
                    <w:t>UNESCO, dvorci i kurije u Slovačkoj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ponavljanje; tema: kulturni događaji u Slovačkoj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VI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Slovačke jezične vježbe VI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 xml:space="preserve">Katedra za slovački </w:t>
            </w:r>
            <w:r>
              <w:t>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52299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Peter F. 'Rius Jílek,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90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Za upis kolegija je potrebno položiti kolegij Slovačke jezične vježbe V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Proširivanje i produbljivanje praktičnih jezičnih kompetencija na razini B2 prema zajedničkom europskom referentnom okviru.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Objašnjavanje i demonstracija; rad s publicističkim i književnim tekstovima, audio i video materijalima; konverz</w:t>
            </w:r>
            <w:r>
              <w:t>acije, diskusije i role-playing; prezentacije; eseji.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Provjera znanja putem pismenih testova, kroz eseje, aktivitno sudjelovanje, konverzaciju, izvršavanja studentskih obveza kao što su redovito prisustvovanje na nastavi, domaće zadaće</w:t>
            </w:r>
            <w:r>
              <w:t xml:space="preserve"> i seminarski rad ili projekt.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Integrirati teorijske spoznaje u organizaciju i kreiranje vlastitog izlaganja na zadanu slovakističku temu.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Primijeniti </w:t>
                  </w:r>
                  <w:r>
                    <w:t>slovačko jezično znanje u zastupanju svojeg mišljenja u jednostavnijim raspravama na zadane teme.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Isplanirati strukturu vlastitog pisanog teksta na slovačkome jeziku i prilagoditi ga komunikacijskoj situaciji, vodeći računa o etičkoj i društvenoj odgov</w:t>
                  </w:r>
                  <w:r>
                    <w:t>ornosti.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Koristiti gramatiku na razini 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Čitati i slušati s razumijevanjem na razini 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Razgovarati o temama, koristiti i primjenjivati leksik i izraziti vlastito mišljenje na razini 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Pisati pragmatične tekstove, pisati o temama, </w:t>
                  </w:r>
                  <w:r>
                    <w:t>koristiti i primjenjivati leksik i izraziti vlastito mišljenje na razini 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Objašnjavati književne i publicističke tekstove na razini B2.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kolegij, njegov opis, predstavljanje literature</w:t>
                  </w:r>
                  <w:r>
                    <w:t xml:space="preserve"> i metoda podučavanja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 glagolu žiť; stilistika: publicistički stil; tema: događaji u ljudskom životu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 glagolu bežať; stilistika: deskripcija; tema: sport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</w:t>
                  </w:r>
                  <w:r>
                    <w:t xml:space="preserve"> glagolu platiť; stilistika: rasuđivanje; tema: ekonomika i financije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 glagolu niesť, suprotne rečenice; stilistika: reportaža; tema: mediji, internet i televizija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 glagolu tvoriť, rastavn</w:t>
                  </w:r>
                  <w:r>
                    <w:t>e rečenice; stilistika: kritika; tema: filmska i glazbena mjetnost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 glagolu myslieť, sastavne i gradacijske rečenice; stilistika: upute za uporabu; tema: obrazovanje i znanosti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Gramatika: verbalni prefiksi u glagolu </w:t>
                  </w:r>
                  <w:r>
                    <w:t>klásť/položiť. tema: Čehoslovačka i slovačka povijest u 20. stoljeću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 glagolu držať; stilistika: propagacija; Tema: ekologija i environmentalistika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verbalni prefiksi u glagolu púšťať/pustiť, uzročne složene</w:t>
                  </w:r>
                  <w:r>
                    <w:t xml:space="preserve"> rečenice; tema: nacionalni manjili u Slovačkoj, slovačka manjina u svijetu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namjerne rečenice; tema: slovačka politika nakon 1989. godine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vremenske rečenice; tema: Europska Unija i europska integracija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podogb</w:t>
                  </w:r>
                  <w:r>
                    <w:t>ene zavisnosložene rečenice; tema: budućnost svijeta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Gramatika: objektne i načinske zavisnosložene rečenice; tema: slovačka administracija i kulturne regije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Slovački jezik (za neslovakiste)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Slovački jezik (za neslovakiste)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86830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Zimski, 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Ivana Čagalj, doc. (nositelj)</w:t>
            </w:r>
            <w:r>
              <w:br/>
              <w:t>Martin Machata, v. lekt.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Vježbe iz stranog jezika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60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Stjecanje dijela jezičnih kompetencija na razini A1 prema Zajedničkom europskom referentnom okviru za jezike Vijeća Europe.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Usmeno izlaganje, gramatičke i konverzacijske vježbe, rad s</w:t>
            </w:r>
            <w:r>
              <w:t xml:space="preserve"> tekstualnim, slikovnim, audio i video materijalima, role play, prezentacija, diskusija itd.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Sustavno praćenje rada studenata tijekom cijeloga semestra kroz provjere pismenih domaćih zadaća, ali i konverzacijskih vježbi te usmenoga iz</w:t>
            </w:r>
            <w:r>
              <w:t>laganja seminarskoga rada o izabranoj temi iz slovačke kulture na satu. Na kraju semestra pismenim se ispitom provjerava usvojenost gramatičkoga gradiva, a usmenim stečena sposobnost komunikacije u jednostavnim svakodnevnim situacijama.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primijeniti slovačko jezično znanje u zastupanju svojeg mišljenja u jednostavnijim raspravama na zadane teme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integrirati teorijske spoznaje u organizaciju i kreiranje vlastitog izlaganja na zadanu slovakističku temu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interdisciplinarno povezat</w:t>
                  </w:r>
                  <w:r>
                    <w:t>i i integrirati znanja i vještine stečene na studiju slovakistike s drugim studijskim programom u društveno-humanističkom području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kolegij. Literatura. Slovački fonološki i grafijski sustav. Slovačka ortoepska i ortografska norma.</w:t>
                  </w:r>
                  <w:r>
                    <w:t xml:space="preserve"> Ortoepske i ortografske vježbe. Lekcija 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Pravilo o ritmičkom kraćenju. Pisanje i/y. Ortoepske i ortografske vježbe. Prezent pomoćnih glagola byť i mať. Gramatičke vježbe. Konverzacija. Lekcija 2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Imenice. Imeničke deklinacijske paradigme. Pridjev</w:t>
                  </w:r>
                  <w:r>
                    <w:t>i. Pridjevske deklinacijske paradigme. Posvojne i pokazne zamjenice. Nominativ jednine i množine imenica, pridjeva i zamjenica. Prezent frekventnih glagola. Gramatičke vježbe. Konverzacija. Lekcija 3.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Akuzativ jednine i množine imenica, pridjeva i zamj</w:t>
                  </w:r>
                  <w:r>
                    <w:t>enica. Prezent frekventnih glagola.Vidski parovi glagola. Tvorba pitanja. Upitne zamjenice. Gramatičke vježbe. Konverzacija. Lekcija 4.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Instrumental jednine i množine imenica, pridjeva i zamjenica. Prezent modalnih glagola. Negacija u prezentu. </w:t>
                  </w:r>
                  <w:r>
                    <w:t>Gramatičke vježbe. Konverzacija. Lekcija 5.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Glavni i redni brojevi. Pridjevi i prilozi. Perfekt. Gramatičke vježbe. Konverzacija. Lekcija 6. Pismeni test.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Lokativ jednine imenica, pridjeva i zamjenica. Prijedložne rekcije. Perfekt frekventnih glago</w:t>
                  </w:r>
                  <w:r>
                    <w:t>la. Gramatičke vježbe. Konverzacija. Lekcija 7.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Lokativ množine imenica, pridjeva i zamjenica. Perfekt modalnih glagola. Gramatičke vježbe. Konverzacija. Lekcija 8.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Dativ jednine imenica, pridjeva i zamjenica. Prijedložne rekcije. Gramatičke vježbe</w:t>
                  </w:r>
                  <w:r>
                    <w:t>. Konverzacija. Lekcija 9.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Dativ množine imenica, pridjeva i zamjenica. Negacija u perfektu. Gramatičke vježbe. Konverzacija. Lekcija 10.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Genitiv jednine imenica, pridjeva i zamjenica. Prijedložne rekcije. Gramatičke vježbe. Konverzacija. Lekcija</w:t>
                  </w:r>
                  <w:r>
                    <w:t xml:space="preserve"> 11.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Genitiv množine imenica, pridjeva i zamjenica. Gramatičke vježbe. Konverzacija. Lekcija 12.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Futur. Gramatičke vježbe. Konverzacija. Lekcija 13.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Komparacija pridjeva i priloga. Negacija u futuru. Gramatičke vježbe. Konverzacija. Lekcija </w:t>
                  </w:r>
                  <w:r>
                    <w:t>14.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gradiva i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slovačku kulturu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Uvod u slovačku kulturu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36010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Zimski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 xml:space="preserve">dr.sc. </w:t>
            </w:r>
            <w:r>
              <w:t>Ivana Čagalj, doc. (nositelj)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30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>Nema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 xml:space="preserve">Stjecanje znanja o ključnim povijesnim sociopolitičkim događajima i ličnostima koji su ponajviše utjecali na formiranje suvremenoga slovačkog nacionalnog i kulturnog </w:t>
            </w:r>
            <w:r>
              <w:t>identiteta. Stečena znanja uvode studente u studij slovačke filologije i omogućuju bolje razumijevanje jezikoslovnih, književnih i kulturoloških kolegija.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Predavanja, multimedijske prezentacije, mentorski rad, timski i individualni rad,</w:t>
            </w:r>
            <w:r>
              <w:t xml:space="preserve"> rasprave i samostalna izlaganja na odabrane teme.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Nazočnost na nastavi, aktivnost studenta u nastavi (sudjelovanje u raspravama, ispunjavanje domaćih zadaća), održavanje referata uz prezentaciju, završni (pismeni i usmeni) ispit.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</w:t>
            </w:r>
            <w:r>
              <w:rPr>
                <w:b/>
              </w:rPr>
              <w:t>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integrirati teorijske spoznaje u organizaciju i kreiranje </w:t>
                  </w:r>
                  <w:r>
                    <w:t>vlastitog izlaganja na zadanu slovakističku temu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interdisciplinarno povezati i integrirati znanja i vještine stečene na studiju slovakistike s drugim studijskim programom u društveno-humanističkom području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kolegij (opis kolegija,</w:t>
                  </w:r>
                  <w:r>
                    <w:t xml:space="preserve"> predstavljanje literature i nastavnoga plana). Podjela tema za referate i seminarske radove. Republika Slovačka - opći podaci (zemljopisni položaj Republike Slovačke u Europi, nastanak, državni simboli, itd.).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Današnja Slovačka. Stanovništvo (nacional</w:t>
                  </w:r>
                  <w:r>
                    <w:t>na/etnička, vjerska pripadnost, itd.). Administrativna podjela Republike Slovačke, regije i njihove specifičnosti.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Gospodarstvo. Školstvo. Blagdani i narodne tradicije. Zemljopis. Kulturni i prirodni spomenici.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Uvod u povijest Slovaka i Slovačke. P</w:t>
                  </w:r>
                  <w:r>
                    <w:t>redslavensko doba. Dolazak Slavena na područje današnje Slovačke, način i organizacija života. Tzv. Samovo carstvo. Kulturno-povijesni spomenici.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Velika Moravska; djelovanje i značenje sv. Ćirila i Metoda; kraj Velike Moravske.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Dolazak Mađara u Pod</w:t>
                  </w:r>
                  <w:r>
                    <w:t>unavsku nizinu. Stvaranje Ugarske. Dinastija Arpadovića. Gospodarski, kulturni i socijalni odnosi  od 10. do 12. 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Gospodarski odnosi u 13. st.; fenomen "privilegiranih gradova". Ugarska u 14. st.; vrijeme "interregna", moć oligarhije; dolazak francu</w:t>
                  </w:r>
                  <w:r>
                    <w:t>ske dinastije Anžuvinaca na ugarsko prijestolje. "Zlatni" srednji vijek.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14./15. st.; Žigmund Luksemburški na ugarskom prijestolju; češki "husiti" na području Slovačke; početci širenja češkoga jezika; Matijaš Korvin; procvat gradova u 15. st.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Slovačko područje do kraja 16. st.; poljsko-litavska dinastija Jagelovića na Ugarskom prijestolju; od 1527. dinastija Habsburgovaca u Ugarskoj; osmanlijski napadi; etničke i socijalne promjene na slovačkome području; Bratislava (Prešporok/Požun) - glavni g</w:t>
                  </w:r>
                  <w:r>
                    <w:t>rad Ugarske.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Slovaci u 17. i 18. st.; osmanlijska osvajanja i posljedice. Reformacija i protureformacija; protuhabsburški ustanci; "satumarski" mir. Vladavina Marije Terezije i Jozefa II, prosvjetiteljstvo, razdoblje reforma.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Ugarska na prijelomu</w:t>
                  </w:r>
                  <w:r>
                    <w:t xml:space="preserve"> 18. i 19. st.; slovački narodni pokret; počeci kodificiranja slovačkoga jezika (Anton Bernolák); češka "bibličtina" u slovačkoj kulturi; ideja slavenske uzajamnosti (Ján Kollár, Pavol Jozef Šafárik).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Revolucija 1848./49.; Ľudovít Štúr i njegovo djelo</w:t>
                  </w:r>
                  <w:r>
                    <w:t>vanje. Kodificiranje slovačkoga književnog jezika. Memorandum slovačkoga naroda; Matica slovačka. Austro-ugarska nagodba.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Slovačka u 20. st. Prvi svjetski rat. Raspad Austro-Ugarske. Stvaranje zajedničke države Slovaka i Čeha. Slovačka u Drugom svjets</w:t>
                  </w:r>
                  <w:r>
                    <w:t>kom ratu. Obnova češko-slovačke države. Komunistički totalitarizam; položaj Slovačke u bivšoj ČSSR. Pokušaj reformi 1968. i tzv. normalizacija.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Baršunasta revolucija 1989.; ostvarenje neovisnosti Republike Slovačke. Slovačka u 21. st.; društveno-polit</w:t>
                  </w:r>
                  <w:r>
                    <w:t>ička situacija nakon ulaska Republike Slovačke u EU.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Ponavljanje gradiva, priprema za ispit.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Završni rad na studiju Slovačkog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466E" w:rsidRDefault="007978DA">
            <w:r>
              <w:t>Završni rad na studiju Slovačkog jezika i književnosti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 xml:space="preserve">Katedra </w:t>
            </w:r>
            <w:r>
              <w:t>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466E" w:rsidRDefault="007978DA">
            <w:r>
              <w:t>5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466E" w:rsidRDefault="007978DA">
            <w:r>
              <w:t>69896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466E" w:rsidRDefault="007978DA">
            <w:r>
              <w:t>Ljetni</w:t>
            </w:r>
          </w:p>
        </w:tc>
      </w:tr>
      <w:tr w:rsidR="0064466E">
        <w:tc>
          <w:tcPr>
            <w:tcW w:w="2255" w:type="dxa"/>
          </w:tcPr>
          <w:p w:rsidR="0064466E" w:rsidRDefault="007978DA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466E" w:rsidRDefault="007978DA">
            <w:r>
              <w:t>dr.sc. Martina Grčević, izv. prof.</w:t>
            </w:r>
            <w:r>
              <w:br/>
              <w:t>dr.sc. Zrinka Kovačević, izv. prof.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466E">
              <w:tc>
                <w:tcPr>
                  <w:tcW w:w="2310" w:type="dxa"/>
                  <w:tcMar>
                    <w:left w:w="0" w:type="dxa"/>
                  </w:tcMar>
                </w:tcPr>
                <w:p w:rsidR="0064466E" w:rsidRDefault="007978DA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466E" w:rsidRDefault="007978DA">
                  <w:r>
                    <w:t>0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r>
              <w:t xml:space="preserve">Za upis kolegija je potrebno položiti kolegij </w:t>
            </w:r>
            <w:r>
              <w:t>Sintaksa slovačkog jezika</w:t>
            </w:r>
            <w:r>
              <w:br/>
              <w:t>Za upis kolegija je potrebno položiti kolegij Slovačka književnost 20. stoljeća</w:t>
            </w:r>
            <w:r>
              <w:br/>
              <w:t>Za upis kolegija je potrebno položiti kolegij Slovačke jezične vježbe V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Pokazati sposobnost samostalne obrade lingvističkih, književnih i kultur</w:t>
            </w:r>
            <w:r>
              <w:t>oloških tema.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- odabir teme (lingvistika / teorija književnosti / kulturologija)</w:t>
            </w:r>
            <w:r>
              <w:br/>
              <w:t xml:space="preserve">- konzultacije s mentorom </w:t>
            </w:r>
            <w:r>
              <w:br/>
              <w:t>- odabir i upotreba literature</w:t>
            </w:r>
            <w:r>
              <w:br/>
              <w:t>- odabir metode (metoda) pristupa odabranoj temi</w:t>
            </w:r>
            <w:r>
              <w:br/>
              <w:t>- nacrtak rada</w:t>
            </w:r>
            <w:r>
              <w:br/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7978DA">
            <w:pPr>
              <w:jc w:val="both"/>
            </w:pPr>
            <w:r>
              <w:t>Procjena na</w:t>
            </w:r>
            <w:r>
              <w:t>stupa kroz obranu završnog rada pred komisijom i procjena sposobnosti kandidata odgovoriti na pitanja članova komisije.</w:t>
            </w:r>
          </w:p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Odabrati odgovarajuću stručnu literaturu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Pronaći potrebne podatke u stručnoj literaturi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 xml:space="preserve">Izvršiti analizu </w:t>
                  </w:r>
                  <w:r>
                    <w:t>podataka iz stručne literature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Analizirati jezični, književni i kulturološki materijal s različitih aspekata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Donijeti zaključke na temelju provedene analize</w:t>
                  </w:r>
                </w:p>
              </w:tc>
            </w:tr>
            <w:tr w:rsidR="0064466E">
              <w:tc>
                <w:tcPr>
                  <w:tcW w:w="450" w:type="dxa"/>
                  <w:tcMar>
                    <w:left w:w="0" w:type="dxa"/>
                  </w:tcMar>
                </w:tcPr>
                <w:p w:rsidR="0064466E" w:rsidRDefault="007978DA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466E" w:rsidRDefault="007978DA">
                  <w:pPr>
                    <w:jc w:val="both"/>
                  </w:pPr>
                  <w:r>
                    <w:t>Sastaviti kraći stručni tekst na zadanu temu</w:t>
                  </w:r>
                </w:p>
              </w:tc>
            </w:tr>
          </w:tbl>
          <w:p w:rsidR="0064466E" w:rsidRDefault="0064466E"/>
        </w:tc>
      </w:tr>
      <w:tr w:rsidR="0064466E">
        <w:tc>
          <w:tcPr>
            <w:tcW w:w="2255" w:type="dxa"/>
            <w:tcMar>
              <w:top w:w="160" w:type="dxa"/>
            </w:tcMar>
          </w:tcPr>
          <w:p w:rsidR="0064466E" w:rsidRDefault="007978DA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r>
        <w:br w:type="page"/>
      </w:r>
    </w:p>
    <w:p w:rsidR="0064466E" w:rsidRDefault="0064466E"/>
    <w:p w:rsidR="0064466E" w:rsidRDefault="007978DA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Nastavnici</w:t>
      </w:r>
    </w:p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Čagalj, Ivana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64466E" w:rsidRDefault="007978DA">
            <w:r>
              <w:t>doktor znanosti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64466E" w:rsidRDefault="007978DA">
            <w:r>
              <w:t>docent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p w:rsidR="0064466E" w:rsidRDefault="007978DA">
            <w:pPr>
              <w:spacing w:before="60"/>
              <w:jc w:val="both"/>
            </w:pPr>
            <w:r>
              <w:t xml:space="preserve">Ivana Čagalj (MBZ: 309663) na Filozofskom fakultetu Sveučilišta u Zagrebu 2008. završila je diplomski studij </w:t>
            </w:r>
            <w:r>
              <w:t>Kroatistike i Slovakistike te 2014. poslijediplomski doktorski studij Lingvistike (disertacija: O jezičnim identitetima u slovačkoj postnovembarskoj prozi i hrvatskim prijevodima, mentorice prof. dr. sc. Dubravka Sesar i doc. dr. sc. Anita Skelin Horvat)</w:t>
            </w:r>
            <w:r>
              <w:t>. Tijekom studija nekoliko se puta (2003, 2006, 2009, 2010, 2013) stručno usavršavala na Filozofskom fakultetu Sveučilišta Komenský u Bratislavi (Slovačka). Od 2008. do 2014. bila je zaposlena kao znanstvena novakinja na Katedri za slovački jezik i knji</w:t>
            </w:r>
            <w:r>
              <w:t>ževnost pri Odsjeku za zapadnoslavenske jezike i književnosti Filozofskoga fakulteta Sveučilišta u Zagrebu te na istraživačkom projektu Slavenski jezici u usporedbi s hrvatskim (MZOS, br. 130-1300869-0634) voditeljice prof. dr. sc. Dubravke Sesar. Od 201</w:t>
            </w:r>
            <w:r>
              <w:t>4. do 2017. radila je kao poslijedoktorandica u matičnoj ustanovi i surađivala na znanstvenom projektu Komparativnoslavističke lingvokulturne teme (HRZZ, br. 1-903-2764) voditeljice prof. dr. sc. Nede Pintarić. Surađivala je i na (institucijskim) projek</w:t>
            </w:r>
            <w:r>
              <w:t>tima (potpore Sveučilišta u Zagrebu za 2017. god. (Jezični identiteti hrvatske manjine u Slovačkoj, voditeljica doc. dr. sc. Aleksandra Ščukanec) i Središnjega državnog ureda za Hrvate izvan Republike Hrvatske za 2017. god. (Jezik i identitet Hrvata u Slov</w:t>
            </w:r>
            <w:r>
              <w:t xml:space="preserve">ačkoj, voditeljica doc. dr. sc. Ivana Čagalj)). 2015. izabrana je u zvanje znanstvene suradnice, a 2017. u znanstveno-nastavno zvanje docentice. Na preddiplomskom i diplomskom studiju Slovakistike održava nastavu iz jezikoslovnih i književno-kulturoloških </w:t>
            </w:r>
            <w:r>
              <w:t xml:space="preserve">predmeta. U istraživačkom se radu bavi poredbenim hrvatsko-slovačkim jezikoslovnim temama, ponajviše sociolingvističkim, translatološkim i frazeološkim. Aktivno je sudjelovala na više međunarodnih znanstvenih skupova u Hrvatskoj i inozemstvu te objavila </w:t>
            </w:r>
            <w:r>
              <w:t xml:space="preserve">niz znanstvenih i stručnih radova. Bila je članicom i tajnicom organizacijskih odbora dvaju međunarodnih znanstvenih skupova (Komparativnoslavističke lingvokulturalne teme, Zagreb, 9.–10.2.2018.; Međunarodni znanstveni skup povodom 25 godina slovakistike </w:t>
            </w:r>
            <w:r>
              <w:t xml:space="preserve">u Zagrebu, Zagreb, 6.–7.12.2019.). Od 2009. do 2018. bila je ISVU koordinatoricom na preddiplomskom, potom i diplomskom studiju Slovakistike. Kao članica ispitnoga povjerenstva sudjelovala je na stručnom ispitu za nastavnike slovačkoga jezika u osnovnim i </w:t>
            </w:r>
            <w:r>
              <w:t>srednjim školama po modelu C u organizaciji Agencije za odgoj i obrazovanje. Prevodi znanstvene i stručne tekstove sa slovačkoga na hrvatski jezik. Aktivno vlada slovačkim, engleskim i španjolskim, a služi se i češkim jezikom.</w:t>
            </w:r>
          </w:p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Grčević, Martina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64466E" w:rsidRDefault="007978DA">
            <w:r>
              <w:t>doktor znanosti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64466E" w:rsidRDefault="007978DA">
            <w:r>
              <w:t>izvanredni profesor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p w:rsidR="0064466E" w:rsidRDefault="007978DA">
            <w:pPr>
              <w:spacing w:before="60"/>
              <w:jc w:val="both"/>
            </w:pPr>
            <w:r>
              <w:t xml:space="preserve">Martina Grčević (Gazdíková) rođena je 1974. u gradu Humenné (Slovačka). Na Filozofskom </w:t>
            </w:r>
            <w:r>
              <w:t>fakultetu Sveučilišta J. A. Komenskoga u Bratislavi završila je 1997. godine studij ruskoga i njemačkoga jezika i književnosti obranivši rad</w:t>
            </w:r>
            <w:r>
              <w:br/>
              <w:t>Стих о Георгии Храбром в контексте жанровой системы духовного стиха. Doktorski studij slavenske filologije na Sveuč</w:t>
            </w:r>
            <w:r>
              <w:t>ilištu u Mannheimu (Njemačka) završila je 2005. godine obranom disertacije sa slovakističkom temom Die tschechischen Kontaktwörter in der slovakischen Sprachpraxis und in der Rezeption der zeitgenössischen Slovakistik (Češke kontaktne riječi u slovačkoj je</w:t>
            </w:r>
            <w:r>
              <w:t xml:space="preserve">zičnoj uporabi i u recepciji suvremene slovakistike). </w:t>
            </w:r>
            <w:r>
              <w:br/>
              <w:t>Od 2000. do 2006. godine radila je kao znanstvena pomoćnica u Slavenskom seminaru na Sveučilištu i Institutu za njemački jezik u Mannheimu (na više znanstvenih projekata). Od 2005. godine postala je sl</w:t>
            </w:r>
            <w:r>
              <w:t xml:space="preserve">užbeni prevoditelj Zemaljskoga suda u Mannheimu. </w:t>
            </w:r>
            <w:r>
              <w:br/>
              <w:t xml:space="preserve">Od 2008.–2010. godine zaposlena je kao znanstvena novakinja – viša asistentica u Zavodu za lingvistička istraživanja HAZU u Zagrebu, na znanstvenoistraživačkom projektu Oblici hrvatskoga književnoga jezika </w:t>
            </w:r>
            <w:r>
              <w:t xml:space="preserve">akademika Stjepana Babića. Od akademske godine 2008./2009. paralelno je angažirana kao vanjska suradnica na Katedri za slovački jezik i književnost Filozofskoga fakulteta Sveučilišta u Zagrebu. </w:t>
            </w:r>
            <w:r>
              <w:br/>
              <w:t>U srpnju 2010. izabrana je u zvanje docentice i primljena u s</w:t>
            </w:r>
            <w:r>
              <w:t>talni radni odnos na Katedri za slovački jezik i književnost. U svibnju 2013. izabrana je i u zvanje više znanstvene suradnice. Od 2010. godine uključena je kao suradnica u rad na znanstvenoistraživačkom projektu Slavenski jezici u usporedbi s hrvatskim (1</w:t>
            </w:r>
            <w:r>
              <w:t xml:space="preserve">30-1300869-0634) voditeljice prof. dr. sc. Dubravke Sesar; od 2014. surađuje na znanstvenom projektu Komparativnoslavističke lingvokulturne teme (1-903-2764) voditeljice prof. dr. sc. Nede Pintarić. </w:t>
            </w:r>
            <w:r>
              <w:br/>
              <w:t>U nastavi na slovakistici vodi kolegije iz slovačke fono</w:t>
            </w:r>
            <w:r>
              <w:t>logije i morfologije, slovačke kulture, povijesti slovačkoga jezika kao i suvremene jezične situacije.</w:t>
            </w:r>
            <w:r>
              <w:br/>
              <w:t>Početkom 2011./12. godine prihvatila je funkciju zamjenice pročelnice, a već u zimskom semestru iste godine i pročelnice Odsjeka za zapadnoslavenske jezi</w:t>
            </w:r>
            <w:r>
              <w:t>ke i književnosti, koju je obavljala do kraja 2012./13. akad. godine. Početkom 2013./14. akad. godine prihvatila je obveze predstojnice Katedre za slovački jezik i književnost. 2016. izabrana je u znanstveno-nastavno zvanje izvanredne profesorice.</w:t>
            </w:r>
          </w:p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Jílek, Peter F. 'Rius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64466E" w:rsidRDefault="007978DA">
            <w:r>
              <w:t>lektor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p w:rsidR="0064466E" w:rsidRDefault="007978DA">
            <w:pPr>
              <w:spacing w:before="60"/>
              <w:jc w:val="both"/>
            </w:pPr>
            <w:r>
              <w:t>2012. - 2016. / 2018. - dosad</w:t>
            </w:r>
            <w:r>
              <w:br/>
              <w:t xml:space="preserve">Katedra za slovački jezik i književnost Odsjeka za </w:t>
            </w:r>
            <w:r>
              <w:t>zapadnoslavenske jezike i književnosti Filozofskog fakulteta Sveučilišta u Zagrebu</w:t>
            </w:r>
            <w:r>
              <w:br/>
              <w:t>- ugovorni lektor slovačkog jezika i kulture</w:t>
            </w:r>
            <w:r>
              <w:br/>
            </w:r>
            <w:r>
              <w:br/>
              <w:t>2012. - 2016. / 2018. - dosad</w:t>
            </w:r>
            <w:r>
              <w:br/>
              <w:t>Odjel za međunarodnu suradnju i europske poslove Ministarstva obrazovanja, znanosti, istraživanja</w:t>
            </w:r>
            <w:r>
              <w:t xml:space="preserve"> i športa Republike Slovačke</w:t>
            </w:r>
            <w:r>
              <w:br/>
              <w:t>- lektor slovačkog jezika i kulture</w:t>
            </w:r>
            <w:r>
              <w:br/>
            </w:r>
            <w:r>
              <w:br/>
              <w:t>2017. -  2018.</w:t>
            </w:r>
            <w:r>
              <w:br/>
              <w:t>Institut za strane jezike Medicinskog fakulteta Slovačkog zdravstvenog sveučilišta u Bratislavi</w:t>
            </w:r>
            <w:r>
              <w:br/>
              <w:t>- lektor za slovački kao strani jezik</w:t>
            </w:r>
            <w:r>
              <w:br/>
            </w:r>
            <w:r>
              <w:br/>
              <w:t>2017.</w:t>
            </w:r>
            <w:r>
              <w:br/>
              <w:t>Fakultet međunarodnih odnosa Ekono</w:t>
            </w:r>
            <w:r>
              <w:t>mskog sveučilišta u Bratislavi</w:t>
            </w:r>
            <w:r>
              <w:br/>
              <w:t>-lektor za slovački kao strani jezik</w:t>
            </w:r>
            <w:r>
              <w:br/>
            </w:r>
            <w:r>
              <w:br/>
              <w:t>2016. - 2017.</w:t>
            </w:r>
            <w:r>
              <w:br/>
              <w:t>Odjel jezične i stručne pripreme Centra za cjeloživotno obrazovanje Sveučilišta Komenskog u Bratislavi</w:t>
            </w:r>
            <w:r>
              <w:br/>
              <w:t>- glavni koordinator projekta certificiranog testiranja, predstavnik s</w:t>
            </w:r>
            <w:r>
              <w:t>veučilišta u Association of Language Testers in Europe u Cambridgeu</w:t>
            </w:r>
            <w:r>
              <w:br/>
              <w:t>- lektor za slovački kao strani jezik</w:t>
            </w:r>
            <w:r>
              <w:br/>
            </w:r>
            <w:r>
              <w:br/>
              <w:t>2012.</w:t>
            </w:r>
            <w:r>
              <w:br/>
              <w:t>Galileo School u Bratislavi</w:t>
            </w:r>
            <w:r>
              <w:br/>
              <w:t>- učitelj slovačkog jezika i književnosti i znanosti o zavičaju i društvu na engleskom jeziku</w:t>
            </w:r>
            <w:r>
              <w:br/>
            </w:r>
            <w:r>
              <w:br/>
              <w:t>2010. - 2012.</w:t>
            </w:r>
            <w:r>
              <w:br/>
              <w:t>Dramsk</w:t>
            </w:r>
            <w:r>
              <w:t>i fakultet Akademije za izvedbene umjetnosti u Bratislavi</w:t>
            </w:r>
            <w:r>
              <w:br/>
              <w:t>- predavač retorike i stilistike</w:t>
            </w:r>
            <w:r>
              <w:br/>
            </w:r>
            <w:r>
              <w:br/>
              <w:t>2009. - 2013.</w:t>
            </w:r>
            <w:r>
              <w:br/>
              <w:t>Společnost pro iLiteraturu u Pragu</w:t>
            </w:r>
            <w:r>
              <w:br/>
              <w:t>- urednik slovačke sekcije češkog internet magazina Iliteratura</w:t>
            </w:r>
            <w:r>
              <w:br/>
            </w:r>
            <w:r>
              <w:br/>
              <w:t>2008. - dosad</w:t>
            </w:r>
            <w:r>
              <w:br/>
              <w:t>Studia Academica Slovaca - centar za</w:t>
            </w:r>
            <w:r>
              <w:t xml:space="preserve"> slovački kao strani jezik Filozofskog fakulteta Sveučilišta Komenskog u Bratislavi</w:t>
            </w:r>
            <w:r>
              <w:br/>
              <w:t>- lektor za slovački kao strani jezik</w:t>
            </w:r>
            <w:r>
              <w:br/>
              <w:t>- predavač slovačke književnosti za strance</w:t>
            </w:r>
            <w:r>
              <w:br/>
              <w:t>- lektor didaktike slovačkog kao stranog jezika za buduće lektore</w:t>
            </w:r>
            <w:r>
              <w:br/>
            </w:r>
            <w:r>
              <w:br/>
              <w:t>2008. - 2010.</w:t>
            </w:r>
            <w:r>
              <w:br/>
              <w:t>Katedra z</w:t>
            </w:r>
            <w:r>
              <w:t>a jezike Farmaceutskog fakulteta Sveučilišta Komenskog u Bratislavi</w:t>
            </w:r>
            <w:r>
              <w:br/>
              <w:t>- lektor za slovački kao strani jezik</w:t>
            </w:r>
            <w:r>
              <w:br/>
            </w:r>
            <w:r>
              <w:br/>
              <w:t>2008. - 2012.</w:t>
            </w:r>
            <w:r>
              <w:br/>
              <w:t>Katedra za slovački jezik i znanost o književnosti Filozofskog fakulteta Sveučilišta Komenskog u Bratislavi</w:t>
            </w:r>
            <w:r>
              <w:br/>
              <w:t>- predavač slovačke književ</w:t>
            </w:r>
            <w:r>
              <w:t>nosti</w:t>
            </w:r>
            <w:r>
              <w:br/>
            </w:r>
            <w:r>
              <w:br/>
              <w:t>2007.</w:t>
            </w:r>
            <w:r>
              <w:br/>
              <w:t>Verlag Dashöfer, vydavateľstvo u Bratislavi</w:t>
            </w:r>
            <w:r>
              <w:br/>
              <w:t>- vanjski suradnik u odjelu telemarketinga izdavačke kuće</w:t>
            </w:r>
          </w:p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Kovačević, Zrinka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64466E" w:rsidRDefault="007978DA">
            <w:r>
              <w:t>doktor znanosti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64466E" w:rsidRDefault="007978DA">
            <w:r>
              <w:t>izvanredni profesor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p w:rsidR="0064466E" w:rsidRDefault="007978DA">
            <w:pPr>
              <w:spacing w:before="60"/>
              <w:jc w:val="both"/>
            </w:pPr>
            <w:r>
              <w:t xml:space="preserve">Zrinka Kovačević (rođ. Stričević) rođena je 1. rujna 1969. godine u Zagrebu, gdje je završila osnovnu školu i Jezični obrazovni centar. Na Filozofskom fakultetu u Zagrebu diplomirala je 1992. godine </w:t>
            </w:r>
            <w:r>
              <w:t>Komparativnu književnost i Češki jezik i književnost. Iste se godine upisala na poslijediplomski studij slovačke književnosti na Filozofskome fakultetu Sveučilišta Komenskoga u Bratislavi (Slovačka), koji je završila 7. travnja 1997. obranom disertacije po</w:t>
            </w:r>
            <w:r>
              <w:t>d naslovom "Hrvatski motivi u djelu Martina Kukučina" (mentor: akademik Pavol Mazak), čime je stekla znanstveno-akademsku titulu "philosophiae doctor" (PhD.). U postupku nostrifikacije na Sveučilištu u Zagrebu slovačkoj doktorskoj diplomi priznata je potpu</w:t>
            </w:r>
            <w:r>
              <w:t>na istovrijednost magistarske diplome iz područja humanističkih znanosti, odnosno znanosti o književnosti. Doktorsku disertaciju pod naslovom "Slovačka drama i kazalište nakon baršunaste revolucije" (mentor: akademik Nikola Batušić) obranila je na Filozofs</w:t>
            </w:r>
            <w:r>
              <w:t>kome fakultetu Sveučilišta u Zagrebu 16. prosinca 2004. godine, te time stekla akademski stupanj doktora humanističkih znanosti, polje znanost o književnosti. Zrinka Kovačević prvi je hrvatski slovakistički stručnjak zaposlen na Filozofskom fakultetu u Zag</w:t>
            </w:r>
            <w:r>
              <w:t>rebu (od 1. listopada 1994. kao mlađa asistentica). U početku je održavala izbornu nastavu iz slovačke književnosti, kulture i civilizacije za studente bohemistike, slavistike i kroatistike, a nakon osnutka samostalnoga studija slovakistike (akad. god. 199</w:t>
            </w:r>
            <w:r>
              <w:t>7./98.) održava nastavu iz svih kolegija slovačke književnosti. Autorica je dviju znanstvenih knjiga: "Hrvatski motivi u djelu Martina Kukučina" (Nakladni zavod Matice hrvatske, Zagreb 1998.) i "Između dviju pozornica. Slovačka drama i kazalište te hrvatsk</w:t>
            </w:r>
            <w:r>
              <w:t>o-slovačke kazališne veze" (Hrvatska sveučilišna naklada, Zagreb 2017.), kao i niza znanstvenih i stručnih članaka. Uredila je tri znanstvena zbornika: "Hrvatska/Slovačka. Povijesne i kulturne veze" (dvojezično izdanje, DHK, Zagreb 1998.), "Život mora biti</w:t>
            </w:r>
            <w:r>
              <w:t xml:space="preserve"> djelo duha - Zbornik posvećen Dubravki Sesar" (suurednica I. Vidović Bolt, Disput, Zagreb 2017.) i "Med Hrvati stanak moj! - Zbornik radova o Stjepanu Moysesu (1797-1869)" (Matica hrvatska, Zagreb 2020.). Pisala je i uređivala natuknice iz slovačke knjiže</w:t>
            </w:r>
            <w:r>
              <w:t>vnosti za Hrvatsku enciklopediju (63 članka, LZMK, Zagreb 1999. - 2009.) i Leksikon stranih pisaca (25 članaka, ŠK, Zagreb, 2001.), čime je temeljito dopunjen korpus slovačke književnosti u hrvatskoj leksikografiji. Objavila je i nekoliko prijevoda (radiod</w:t>
            </w:r>
            <w:r>
              <w:t>rame, roman "Jesen" R. Slobode, zajedno s M. Kursar). Kao suosnivačica i dugogodišnja dopredsjednica Društva hrvatsko-slovačkoga prijateljstva vodila je niz tribina i književnih večeri (Društvo hrvatskih književnika, Matica hrvatska, Matica slovačka). Asis</w:t>
            </w:r>
            <w:r>
              <w:t>tentica je od 3. srpnja 1998., odnosno viša asistentica od 9. ožujka 2005. Godine 2005. imenovana je pomoćnicom ministra za visoko obrazovanje te 2008. državnom tajnicom u Ministarstvu znanosti, obrazovanja i športa. Bila je članica Radne skupine za pregov</w:t>
            </w:r>
            <w:r>
              <w:t>aračko poglavlje: Obrazovanje i kultura, članica europskog tijela za provedbu Bolonjskog procesa (BFUG), članica Sveučilišnog savjeta Sveučilišta Jurja Dobrile u Puli, članica Upravnog vijeća Veleučilišta Marko Marulić u Kninu, članica Nacionalne skupine z</w:t>
            </w:r>
            <w:r>
              <w:t xml:space="preserve">a praćenje Bolonjskog procesa i brojnih drugih stručnih skupina i povjerenstava, unutar kojih je, između ostaloga, radila na izradi brojnih zakonskih i podzakonskih akata iz područja visokog obrazovanja i znanosti. Kao državna tajnica u Vladi RH imenovana </w:t>
            </w:r>
            <w:r>
              <w:t>je i prvom hrvatskom državnom tajnicom za šport. Za svoj rad dobila je niz priznanja, između ostaloga i Zlatno pero Marka Marulića za osobni doprinos osnutku i razvoju Veleučilišta Marko Marulić u Kninu (5. kolovoza 2010.). Na Filozofski fakultet vratila s</w:t>
            </w:r>
            <w:r>
              <w:t>e akad. god.  2010./11. Od siječnja 2013. u zvanju je docentice, a od veljače 2019. u zvanju izvanredne profesorice. Od akad. god. 2013./14. do akad. god. 2017./18. bila je pročelnica Odsjeka za zapadnoslavenske jezike i književnosti. Predstojnica je Kated</w:t>
            </w:r>
            <w:r>
              <w:t>re za slovački jezik i književnost.</w:t>
            </w:r>
          </w:p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Machata, Martin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64466E" w:rsidRDefault="007978DA">
            <w:r>
              <w:t>viši lektor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p w:rsidR="0064466E" w:rsidRDefault="007978DA">
            <w:pPr>
              <w:spacing w:before="60"/>
              <w:jc w:val="both"/>
            </w:pPr>
            <w:r>
              <w:t xml:space="preserve">Rođen 27. lipnja 1976. u Bratislavi (Slovačka). </w:t>
            </w:r>
            <w:r>
              <w:t>Godine 2000. diplomirao je na Filozofskom fakultetu Sveučilišta Komenskoga u Bratislavi prevoditeljski, dvopredmetni studij hrvatskog i njemačkog jezika obranivši rad "Tin Ujević - interpretácie vybraných básní a analýza ich prekladov do rôznych európskych</w:t>
            </w:r>
            <w:r>
              <w:t xml:space="preserve"> jazykov". U rujnu 2006. godine nostrificirana mu je u Republici Hrvatskoj sveučilišna diploma te mu je priznata titula Magistar prevođenja. Na Filozofskom fakultetu u Zagrebu lektor je slovačkog jezika od akademske 2004./2005 godine (do 2007. vanjski sura</w:t>
            </w:r>
            <w:r>
              <w:t xml:space="preserve">dnik). Održavao i/ili održava nastavu iz jezičnih vježbi, slovačke kulture i civilizacije i prijevodnih vježbi, hrvatsko-slovačkih kulturnih veza, funkcionalnih stilova i prevođenja i slovačkog jezika kao izbornog predmeta za neslovakiste. Od 2006. godine </w:t>
            </w:r>
            <w:r>
              <w:t>aktivno sudjeluje u organiziranju terenske nastave za studente slovakistike na FF u Zagrebu. Predsjednik je Društva hrvatsko-slovačkoga prijateljstva u Zagrebu. Aktivno surađuje i s Maticom slovačkom u Zagrebu za koju je izvodio niz znanstveno-popularnih p</w:t>
            </w:r>
            <w:r>
              <w:t>redavanja o istaknutim osobnostima slovačke kulture i g. 2011. pridonio izdanju knjige studentskih prijevoda izabranih djela Martina Kukučína na hrvatski jezik pod naslovom Riđa junica i druge pripovijetka, izdali Matica slovačka u Zagrebu i FF press, 2011</w:t>
            </w:r>
            <w:r>
              <w:t>. (kao recenzent). Prevodi sa slovačkoga na hrvatski i obratno znanstvene i stručne tekstove te beletristiku. G. 2009. imenovan je ovlaštenim stalnim sudskim tumačem za slovački i njemački jezik. Prevodi usmeno sa slovačkoga na hrvatski i obratno simultano</w:t>
            </w:r>
            <w:r>
              <w:t xml:space="preserve"> i konsekutivno za Hrvatski Sabor i druga državna tijela RH prilikom službenih posjeta slovačkih političara Hrvatskoj. U časopisima Quorum (20/2) i Književna revija (46/2) objavljeni su mu prijevodi pripovijedaka istaknutih slovačkih pisaca (Balla, Šikula,</w:t>
            </w:r>
            <w:r>
              <w:t xml:space="preserve"> Mňačko, Puškáš, Závadová). Sudjeluje na znanstvenim skupovima u Hrvatskoj, Slovačkoj i Francuskoj. Glavna područja njegova znanstvenog interesa su poredbena lingvistika, translatologija i jezična politika. Autor je sveučilišnog udžbenika slovačkog jezika </w:t>
            </w:r>
            <w:r>
              <w:t>i kulture za razinu B2-C1 Po Slovensku po slovensky (FF press, Zagreb 2017).</w:t>
            </w:r>
          </w:p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p w:rsidR="0064466E" w:rsidRDefault="007978D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Vuksanović Kursar, Maria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64466E" w:rsidRDefault="007978DA">
            <w:r>
              <w:t>viši lektor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466E" w:rsidRDefault="007978DA">
            <w:r>
              <w:t>Katedra za slovački jezik i književnost</w:t>
            </w:r>
          </w:p>
        </w:tc>
      </w:tr>
      <w:tr w:rsidR="0064466E">
        <w:trPr>
          <w:trHeight w:hRule="exact" w:val="320"/>
        </w:trPr>
        <w:tc>
          <w:tcPr>
            <w:tcW w:w="2255" w:type="dxa"/>
          </w:tcPr>
          <w:p w:rsidR="0064466E" w:rsidRDefault="007978DA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9020" w:type="dxa"/>
            <w:gridSpan w:val="2"/>
          </w:tcPr>
          <w:p w:rsidR="0064466E" w:rsidRDefault="007978DA">
            <w:pPr>
              <w:spacing w:before="60"/>
              <w:jc w:val="both"/>
            </w:pPr>
            <w:r>
              <w:t>Diplomirala na Filozofskom fakultetu Sveučilišta Komenský u Bratislavi slovački jezik i književnost i francuski jezik i književnost. Upisala Poslijediplomski doktorski studij književnosti, kulture, izvedbenih umjetnosti i filma na Odsjeku za komparativnu k</w:t>
            </w:r>
            <w:r>
              <w:t xml:space="preserve">njiževnost Filozofskoga fakulteta Sveučilišta u Zagrebu i položila Doktorski ispit.  </w:t>
            </w:r>
            <w:r>
              <w:br/>
              <w:t>Prevoditelj i tumač Veleposlanstva RH u Slovačkoj Republici od 1993. do 1997. Profesor slovačkoga, francuskoga i hrvatskog jezika u Privatnoj slavenskoj gimnaziji u Brati</w:t>
            </w:r>
            <w:r>
              <w:t>slavi od 1998. do 2001. Voditelj tečajeva i ljetnih škola hrvatskoga jezika za pripadnike hrvatske manjine u u Slovačkoj Republici od 1995. do 2001.</w:t>
            </w:r>
            <w:r>
              <w:br/>
              <w:t>Od 2001. do 2006. lektor slovačkoga jezika na Filozofskom fakultetu Sveučilišta u Zagrebu. Održavala nastav</w:t>
            </w:r>
            <w:r>
              <w:t>u iz slovačkih jezičnih vježbi, slovačke kulture i civilizacije, slovačkih prijevodnih vježbi i povijesti slovačkoga književnog jezika. Od 2003. sudjelovala u znanstvenom projektu Zapadnoslavenski jezici u usporedbi s hrvatskim prof. dr. sc. D. Sesar. Od 2</w:t>
            </w:r>
            <w:r>
              <w:t>006. godine do danas viši lektor slovačkoga jezika na Filozofskom fakultetu Sveučilišta u Zagrebu, Odsjek za zapadnoslavenske jezike i književnosti, Katedra za slovački jezik i književnost. Održava nastavu iz slovačkih prijevodnih vježbi i seminara, iz slo</w:t>
            </w:r>
            <w:r>
              <w:t>vačke književnosti 20. st., povijesti prevođenja i prijevodne književnosti. Sudjelovala s izlaganjima na više međunarodnih znanstvenih skupova. Mentor i komentor diplomskih radova. Recenzirala članke za zbornike i znanstvene časopise. Surađivala s Leksikog</w:t>
            </w:r>
            <w:r>
              <w:t xml:space="preserve">rafskim zavodom Miroslava Krleže u izradi enciklopedijskih natuknica o slovačkoj književnosti, drami i kazalištu. </w:t>
            </w:r>
            <w:r>
              <w:br/>
              <w:t>Prevodi sa slovačkoga na hrvatski i obratno znanstvene i stručne tekstove te beletristiku. Niz godina bavila se usmenim prevođenjem (simultan</w:t>
            </w:r>
            <w:r>
              <w:t xml:space="preserve">o i konsekutivno). </w:t>
            </w:r>
            <w:r>
              <w:br/>
              <w:t xml:space="preserve">Za MZOS RH recenzirala nastavne programe i udžbenike slovačkoga jezika za pripadnike slovačke manjine u RH. Sudjeluje u održavanju stručnoga ispita iz slovačkoga jezika po modelu C (za nastavnike slovačkoga jezika u osnovnim i srednjim </w:t>
            </w:r>
            <w:r>
              <w:t xml:space="preserve">školama RH) kao članica Ispitnog povjerenstva. Autorica ispita iz slovačkoga jezika za sudskoga tumača (razina C2). Vodi ispite za sudskoga tumača za slovački jezik. </w:t>
            </w:r>
            <w:r>
              <w:br/>
              <w:t>Članica Društva hrvatskih književnih prevodilaca i Hrvatskoga društva sveučilišnih lektor</w:t>
            </w:r>
            <w:r>
              <w:t>a.</w:t>
            </w:r>
          </w:p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  <w:tr w:rsidR="0064466E">
        <w:tc>
          <w:tcPr>
            <w:tcW w:w="2255" w:type="dxa"/>
          </w:tcPr>
          <w:p w:rsidR="0064466E" w:rsidRDefault="0064466E"/>
        </w:tc>
        <w:tc>
          <w:tcPr>
            <w:tcW w:w="6765" w:type="dxa"/>
          </w:tcPr>
          <w:p w:rsidR="0064466E" w:rsidRDefault="0064466E"/>
        </w:tc>
      </w:tr>
    </w:tbl>
    <w:p w:rsidR="0064466E" w:rsidRDefault="0064466E"/>
    <w:p w:rsidR="0064466E" w:rsidRDefault="007978DA">
      <w:r>
        <w:br w:type="page"/>
      </w:r>
    </w:p>
    <w:sectPr w:rsidR="0064466E" w:rsidSect="00FC302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DA" w:rsidRDefault="007978DA">
      <w:r>
        <w:separator/>
      </w:r>
    </w:p>
  </w:endnote>
  <w:endnote w:type="continuationSeparator" w:id="0">
    <w:p w:rsidR="007978DA" w:rsidRDefault="007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7978DA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7978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28936"/>
      <w:docPartObj>
        <w:docPartGallery w:val="Page Numbers (Top of Page)"/>
        <w:docPartUnique/>
      </w:docPartObj>
    </w:sdtPr>
    <w:sdtEndPr/>
    <w:sdtContent>
      <w:p w:rsidR="008D2BFB" w:rsidRDefault="007978DA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 w:rsidR="004803CE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9D472B" w:rsidRDefault="007978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78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DA" w:rsidRDefault="007978DA">
      <w:r>
        <w:separator/>
      </w:r>
    </w:p>
  </w:footnote>
  <w:footnote w:type="continuationSeparator" w:id="0">
    <w:p w:rsidR="007978DA" w:rsidRDefault="0079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4803CE"/>
    <w:rsid w:val="0064466E"/>
    <w:rsid w:val="007978D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17836</Words>
  <Characters>101670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2021-10-26T09:35:00Z</dcterms:created>
  <dcterms:modified xsi:type="dcterms:W3CDTF">2021-10-26T09:35:00Z</dcterms:modified>
</cp:coreProperties>
</file>