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E40" w:rsidRPr="00C954E0" w:rsidRDefault="00511E40" w:rsidP="008F1F86">
      <w:pPr>
        <w:rPr>
          <w:rFonts w:ascii="Calibri" w:hAnsi="Calibri" w:cs="Calibri"/>
          <w:sz w:val="22"/>
          <w:szCs w:val="22"/>
          <w:lang w:val="hr-HR"/>
        </w:rPr>
      </w:pPr>
      <w:r w:rsidRPr="00C954E0">
        <w:rPr>
          <w:rFonts w:ascii="Calibri" w:hAnsi="Calibri" w:cs="Calibri"/>
          <w:sz w:val="22"/>
          <w:szCs w:val="22"/>
          <w:lang w:val="hr-HR"/>
        </w:rPr>
        <w:t>Filozofski fakultet Sveučilišta u Zagrebu</w:t>
      </w:r>
    </w:p>
    <w:p w:rsidR="00511E40" w:rsidRPr="00C954E0" w:rsidRDefault="00511E40" w:rsidP="008F1F86">
      <w:pPr>
        <w:rPr>
          <w:rFonts w:ascii="Calibri" w:hAnsi="Calibri" w:cs="Calibri"/>
          <w:sz w:val="22"/>
          <w:szCs w:val="22"/>
          <w:lang w:val="hr-HR"/>
        </w:rPr>
      </w:pPr>
      <w:r w:rsidRPr="00C954E0">
        <w:rPr>
          <w:rFonts w:ascii="Calibri" w:hAnsi="Calibri" w:cs="Calibri"/>
          <w:sz w:val="22"/>
          <w:szCs w:val="22"/>
          <w:lang w:val="hr-HR"/>
        </w:rPr>
        <w:t>PDS znanosti o književnosti, teatrologije i dramatologije, filmologije, muzikologije i studija kulture</w:t>
      </w:r>
    </w:p>
    <w:p w:rsidR="00511E40" w:rsidRPr="00C954E0" w:rsidRDefault="00462937" w:rsidP="008F1F86">
      <w:pPr>
        <w:rPr>
          <w:rFonts w:ascii="Calibri" w:hAnsi="Calibri" w:cs="Calibri"/>
          <w:sz w:val="22"/>
          <w:szCs w:val="22"/>
          <w:lang w:val="hr-HR"/>
        </w:rPr>
      </w:pPr>
      <w:r w:rsidRPr="00C954E0">
        <w:rPr>
          <w:rFonts w:ascii="Calibri" w:hAnsi="Calibri" w:cs="Calibri"/>
          <w:sz w:val="22"/>
          <w:szCs w:val="22"/>
          <w:lang w:val="hr-HR"/>
        </w:rPr>
        <w:t>Zimski semestar 2018/2019</w:t>
      </w:r>
    </w:p>
    <w:p w:rsidR="00511E40" w:rsidRPr="00C954E0" w:rsidRDefault="00511E40" w:rsidP="008F1F86">
      <w:pPr>
        <w:rPr>
          <w:rFonts w:ascii="Calibri" w:hAnsi="Calibri" w:cs="Calibri"/>
          <w:sz w:val="22"/>
          <w:szCs w:val="22"/>
          <w:lang w:val="hr-HR"/>
        </w:rPr>
      </w:pPr>
    </w:p>
    <w:p w:rsidR="00510E66" w:rsidRPr="00C954E0" w:rsidRDefault="007800CA" w:rsidP="008F1F86">
      <w:pPr>
        <w:rPr>
          <w:rFonts w:ascii="Calibri" w:hAnsi="Calibri" w:cs="Calibri"/>
          <w:sz w:val="22"/>
          <w:szCs w:val="22"/>
          <w:lang w:val="hr-HR"/>
        </w:rPr>
      </w:pPr>
      <w:r w:rsidRPr="00C954E0">
        <w:rPr>
          <w:rFonts w:ascii="Calibri" w:hAnsi="Calibri" w:cs="Calibri"/>
          <w:sz w:val="22"/>
          <w:szCs w:val="22"/>
          <w:lang w:val="hr-HR"/>
        </w:rPr>
        <w:t>Uvod u znanstveno područje</w:t>
      </w:r>
    </w:p>
    <w:p w:rsidR="00511E40" w:rsidRPr="00C954E0" w:rsidRDefault="00254542" w:rsidP="008F1F86">
      <w:pPr>
        <w:rPr>
          <w:rFonts w:ascii="Calibri" w:hAnsi="Calibri" w:cs="Calibri"/>
          <w:b/>
          <w:sz w:val="22"/>
          <w:szCs w:val="22"/>
          <w:lang w:val="hr-HR"/>
        </w:rPr>
      </w:pPr>
      <w:r w:rsidRPr="00C954E0">
        <w:rPr>
          <w:rFonts w:ascii="Calibri" w:hAnsi="Calibri" w:cs="Calibri"/>
          <w:b/>
          <w:sz w:val="22"/>
          <w:szCs w:val="22"/>
          <w:lang w:val="hr-HR"/>
        </w:rPr>
        <w:t xml:space="preserve">TEORIJA </w:t>
      </w:r>
      <w:r w:rsidR="00462937" w:rsidRPr="00C954E0">
        <w:rPr>
          <w:rFonts w:ascii="Calibri" w:hAnsi="Calibri" w:cs="Calibri"/>
          <w:b/>
          <w:sz w:val="22"/>
          <w:szCs w:val="22"/>
          <w:lang w:val="hr-HR"/>
        </w:rPr>
        <w:t>KONCEPTUALNE</w:t>
      </w:r>
      <w:r w:rsidRPr="00C954E0">
        <w:rPr>
          <w:rFonts w:ascii="Calibri" w:hAnsi="Calibri" w:cs="Calibri"/>
          <w:b/>
          <w:sz w:val="22"/>
          <w:szCs w:val="22"/>
          <w:lang w:val="hr-HR"/>
        </w:rPr>
        <w:t xml:space="preserve"> UMJETNOSTI </w:t>
      </w:r>
      <w:r w:rsidR="00511E40" w:rsidRPr="00C954E0">
        <w:rPr>
          <w:rFonts w:ascii="Calibri" w:hAnsi="Calibri" w:cs="Calibri"/>
          <w:sz w:val="22"/>
          <w:szCs w:val="22"/>
          <w:lang w:val="hr-HR"/>
        </w:rPr>
        <w:t>‒</w:t>
      </w:r>
      <w:r w:rsidR="00511E40" w:rsidRPr="00C954E0">
        <w:rPr>
          <w:rFonts w:ascii="Calibri" w:hAnsi="Calibri" w:cs="Calibri"/>
          <w:b/>
          <w:sz w:val="22"/>
          <w:szCs w:val="22"/>
          <w:lang w:val="hr-HR"/>
        </w:rPr>
        <w:t xml:space="preserve"> </w:t>
      </w:r>
      <w:r w:rsidR="00511E40" w:rsidRPr="00C954E0">
        <w:rPr>
          <w:rFonts w:ascii="Calibri" w:hAnsi="Calibri" w:cs="Calibri"/>
          <w:sz w:val="22"/>
          <w:szCs w:val="22"/>
          <w:lang w:val="hr-HR"/>
        </w:rPr>
        <w:t>syllabus</w:t>
      </w:r>
    </w:p>
    <w:p w:rsidR="00D91B0B" w:rsidRPr="00C954E0" w:rsidRDefault="00D91B0B" w:rsidP="008F1F86">
      <w:pPr>
        <w:rPr>
          <w:rFonts w:ascii="Calibri" w:hAnsi="Calibri" w:cs="Calibri"/>
          <w:sz w:val="22"/>
          <w:szCs w:val="22"/>
          <w:lang w:val="hr-HR"/>
        </w:rPr>
      </w:pPr>
    </w:p>
    <w:p w:rsidR="00D91B0B" w:rsidRPr="00C954E0" w:rsidRDefault="00D91B0B" w:rsidP="008F1F86">
      <w:pPr>
        <w:rPr>
          <w:rFonts w:ascii="Calibri" w:hAnsi="Calibri" w:cs="Calibri"/>
          <w:sz w:val="22"/>
          <w:szCs w:val="22"/>
          <w:lang w:val="hr-HR"/>
        </w:rPr>
      </w:pPr>
      <w:r w:rsidRPr="00C954E0">
        <w:rPr>
          <w:rFonts w:ascii="Calibri" w:hAnsi="Calibri" w:cs="Calibri"/>
          <w:sz w:val="22"/>
          <w:szCs w:val="22"/>
          <w:lang w:val="hr-HR"/>
        </w:rPr>
        <w:t>Izv.prof.dr.sc. Krešimir Purgar</w:t>
      </w:r>
    </w:p>
    <w:p w:rsidR="00511E40" w:rsidRPr="00C954E0" w:rsidRDefault="00462937" w:rsidP="008F1F86">
      <w:pPr>
        <w:rPr>
          <w:rFonts w:ascii="Calibri" w:hAnsi="Calibri" w:cs="Calibri"/>
          <w:sz w:val="22"/>
          <w:szCs w:val="22"/>
          <w:lang w:val="hr-HR"/>
        </w:rPr>
      </w:pPr>
      <w:r w:rsidRPr="00C954E0">
        <w:rPr>
          <w:rFonts w:ascii="Calibri" w:hAnsi="Calibri" w:cs="Calibri"/>
          <w:sz w:val="22"/>
          <w:szCs w:val="22"/>
          <w:lang w:val="hr-HR"/>
        </w:rPr>
        <w:t>Aademija za umjetnost i kulturu</w:t>
      </w:r>
      <w:r w:rsidR="00D91B0B" w:rsidRPr="00C954E0">
        <w:rPr>
          <w:rFonts w:ascii="Calibri" w:hAnsi="Calibri" w:cs="Calibri"/>
          <w:sz w:val="22"/>
          <w:szCs w:val="22"/>
          <w:lang w:val="hr-HR"/>
        </w:rPr>
        <w:t xml:space="preserve"> Sveučilišta u Osijeku</w:t>
      </w:r>
    </w:p>
    <w:p w:rsidR="00511E40" w:rsidRPr="00C954E0" w:rsidRDefault="00511E40" w:rsidP="008F1F86">
      <w:pPr>
        <w:rPr>
          <w:rFonts w:ascii="Calibri" w:hAnsi="Calibri" w:cs="Calibri"/>
          <w:b/>
          <w:sz w:val="22"/>
          <w:szCs w:val="22"/>
          <w:lang w:val="hr-HR"/>
        </w:rPr>
      </w:pPr>
    </w:p>
    <w:p w:rsidR="00C954E0" w:rsidRPr="00C954E0" w:rsidRDefault="00C954E0" w:rsidP="00C954E0">
      <w:pPr>
        <w:jc w:val="both"/>
        <w:rPr>
          <w:b/>
          <w:bCs/>
          <w:sz w:val="22"/>
          <w:szCs w:val="22"/>
          <w:lang w:val="hr-HR"/>
        </w:rPr>
      </w:pPr>
      <w:r w:rsidRPr="00C954E0">
        <w:rPr>
          <w:b/>
          <w:bCs/>
          <w:sz w:val="22"/>
          <w:szCs w:val="22"/>
          <w:lang w:val="hr-HR"/>
        </w:rPr>
        <w:t>Okvirni sadržaj predmeta:</w:t>
      </w:r>
    </w:p>
    <w:p w:rsidR="00C954E0" w:rsidRPr="00FA62EF" w:rsidRDefault="00FA62EF" w:rsidP="00C954E0">
      <w:pPr>
        <w:jc w:val="both"/>
        <w:rPr>
          <w:sz w:val="22"/>
          <w:szCs w:val="22"/>
          <w:lang w:val="hr-HR"/>
        </w:rPr>
      </w:pPr>
      <w:r>
        <w:rPr>
          <w:sz w:val="22"/>
          <w:szCs w:val="22"/>
          <w:lang w:val="hr-HR"/>
        </w:rPr>
        <w:t xml:space="preserve">Iz perspektive povijesti umjetnosti kao historiografije pozitivnog znanja o umjetničkim </w:t>
      </w:r>
      <w:r w:rsidR="00D03C66">
        <w:rPr>
          <w:sz w:val="22"/>
          <w:szCs w:val="22"/>
          <w:lang w:val="hr-HR"/>
        </w:rPr>
        <w:t>djelima</w:t>
      </w:r>
      <w:r w:rsidR="007D5E35">
        <w:rPr>
          <w:sz w:val="22"/>
          <w:szCs w:val="22"/>
          <w:lang w:val="hr-HR"/>
        </w:rPr>
        <w:t>,</w:t>
      </w:r>
      <w:r>
        <w:rPr>
          <w:sz w:val="22"/>
          <w:szCs w:val="22"/>
          <w:lang w:val="hr-HR"/>
        </w:rPr>
        <w:t xml:space="preserve"> konceptualna umjetnost šezdesetih i sedamdesetih  godina </w:t>
      </w:r>
      <w:r w:rsidR="00217DA8">
        <w:rPr>
          <w:sz w:val="22"/>
          <w:szCs w:val="22"/>
          <w:lang w:val="hr-HR"/>
        </w:rPr>
        <w:t xml:space="preserve">dvadesetog stoljeća </w:t>
      </w:r>
      <w:r>
        <w:rPr>
          <w:sz w:val="22"/>
          <w:szCs w:val="22"/>
          <w:lang w:val="hr-HR"/>
        </w:rPr>
        <w:t xml:space="preserve">nastojala je afirmirati čistu ideju </w:t>
      </w:r>
      <w:r w:rsidRPr="00FA62EF">
        <w:rPr>
          <w:sz w:val="22"/>
          <w:szCs w:val="22"/>
          <w:lang w:val="hr-HR"/>
        </w:rPr>
        <w:t>‒</w:t>
      </w:r>
      <w:r>
        <w:rPr>
          <w:sz w:val="22"/>
          <w:szCs w:val="22"/>
          <w:lang w:val="hr-HR"/>
        </w:rPr>
        <w:t xml:space="preserve"> nasuprot artefaktu </w:t>
      </w:r>
      <w:r w:rsidRPr="00FA62EF">
        <w:rPr>
          <w:sz w:val="22"/>
          <w:szCs w:val="22"/>
          <w:lang w:val="hr-HR"/>
        </w:rPr>
        <w:t>‒</w:t>
      </w:r>
      <w:r>
        <w:rPr>
          <w:sz w:val="22"/>
          <w:szCs w:val="22"/>
          <w:lang w:val="hr-HR"/>
        </w:rPr>
        <w:t xml:space="preserve"> i na taj način </w:t>
      </w:r>
      <w:r w:rsidR="00D03C66">
        <w:rPr>
          <w:sz w:val="22"/>
          <w:szCs w:val="22"/>
          <w:lang w:val="hr-HR"/>
        </w:rPr>
        <w:t>je po prvi puta stvorila</w:t>
      </w:r>
      <w:r>
        <w:rPr>
          <w:sz w:val="22"/>
          <w:szCs w:val="22"/>
          <w:lang w:val="hr-HR"/>
        </w:rPr>
        <w:t xml:space="preserve"> uvjete da </w:t>
      </w:r>
      <w:r w:rsidR="00D03C66">
        <w:rPr>
          <w:sz w:val="22"/>
          <w:szCs w:val="22"/>
          <w:lang w:val="hr-HR"/>
        </w:rPr>
        <w:t>umjetnička djela postanu i budu tumačena</w:t>
      </w:r>
      <w:r>
        <w:rPr>
          <w:sz w:val="22"/>
          <w:szCs w:val="22"/>
          <w:lang w:val="hr-HR"/>
        </w:rPr>
        <w:t xml:space="preserve"> kao</w:t>
      </w:r>
      <w:r w:rsidR="00D03C66">
        <w:rPr>
          <w:sz w:val="22"/>
          <w:szCs w:val="22"/>
          <w:lang w:val="hr-HR"/>
        </w:rPr>
        <w:t xml:space="preserve"> navlastita filozofska praksa</w:t>
      </w:r>
      <w:r>
        <w:rPr>
          <w:sz w:val="22"/>
          <w:szCs w:val="22"/>
          <w:lang w:val="hr-HR"/>
        </w:rPr>
        <w:t>. Budući da je konceptualna umjet</w:t>
      </w:r>
      <w:r w:rsidR="00D03C66">
        <w:rPr>
          <w:sz w:val="22"/>
          <w:szCs w:val="22"/>
          <w:lang w:val="hr-HR"/>
        </w:rPr>
        <w:t>n</w:t>
      </w:r>
      <w:r>
        <w:rPr>
          <w:sz w:val="22"/>
          <w:szCs w:val="22"/>
          <w:lang w:val="hr-HR"/>
        </w:rPr>
        <w:t>ost odbacila nužnost objektnog, tj. materijalnog karaktera umjetnosti</w:t>
      </w:r>
      <w:r w:rsidR="007D5E35">
        <w:rPr>
          <w:sz w:val="22"/>
          <w:szCs w:val="22"/>
          <w:lang w:val="hr-HR"/>
        </w:rPr>
        <w:t xml:space="preserve"> suočila je tradicionalnu povijest umjetnosti s njezinom sve očitijom neadekvatnošću u izboru metoda i ciljeva. U ovom ćemo kolegiju najprije objasniti temeljne pretpostavke konceptualne umjetnosti iz čega će proizaći nužnost da se konceptualnim praksama pristupi iz perspektive ontologije umjetničkog djela te, općenito, filozofije umjetnosti. Studenti će se </w:t>
      </w:r>
      <w:r w:rsidR="00D03C66">
        <w:rPr>
          <w:sz w:val="22"/>
          <w:szCs w:val="22"/>
          <w:lang w:val="hr-HR"/>
        </w:rPr>
        <w:t xml:space="preserve">na taj način </w:t>
      </w:r>
      <w:r w:rsidR="00340601">
        <w:rPr>
          <w:sz w:val="22"/>
          <w:szCs w:val="22"/>
          <w:lang w:val="hr-HR"/>
        </w:rPr>
        <w:t>susresti</w:t>
      </w:r>
      <w:r w:rsidR="007D5E35">
        <w:rPr>
          <w:sz w:val="22"/>
          <w:szCs w:val="22"/>
          <w:lang w:val="hr-HR"/>
        </w:rPr>
        <w:t xml:space="preserve"> s </w:t>
      </w:r>
      <w:r w:rsidR="00D03C66">
        <w:rPr>
          <w:sz w:val="22"/>
          <w:szCs w:val="22"/>
          <w:lang w:val="hr-HR"/>
        </w:rPr>
        <w:t xml:space="preserve">mnogo širim </w:t>
      </w:r>
      <w:r w:rsidR="007D5E35">
        <w:rPr>
          <w:sz w:val="22"/>
          <w:szCs w:val="22"/>
          <w:lang w:val="hr-HR"/>
        </w:rPr>
        <w:t xml:space="preserve">metodama </w:t>
      </w:r>
      <w:r w:rsidR="00340601">
        <w:rPr>
          <w:sz w:val="22"/>
          <w:szCs w:val="22"/>
          <w:lang w:val="hr-HR"/>
        </w:rPr>
        <w:t>kontekstualizacije</w:t>
      </w:r>
      <w:r w:rsidR="007D5E35">
        <w:rPr>
          <w:sz w:val="22"/>
          <w:szCs w:val="22"/>
          <w:lang w:val="hr-HR"/>
        </w:rPr>
        <w:t xml:space="preserve"> djela izvan povijesno-umjetničke teleologije </w:t>
      </w:r>
      <w:r w:rsidR="00D03C66">
        <w:rPr>
          <w:sz w:val="22"/>
          <w:szCs w:val="22"/>
          <w:lang w:val="hr-HR"/>
        </w:rPr>
        <w:t>i bit će im omogućeno</w:t>
      </w:r>
      <w:r w:rsidR="007D5E35">
        <w:rPr>
          <w:sz w:val="22"/>
          <w:szCs w:val="22"/>
          <w:lang w:val="hr-HR"/>
        </w:rPr>
        <w:t xml:space="preserve"> da se </w:t>
      </w:r>
      <w:r w:rsidR="00340601">
        <w:rPr>
          <w:sz w:val="22"/>
          <w:szCs w:val="22"/>
          <w:lang w:val="hr-HR"/>
        </w:rPr>
        <w:t>upoznaju</w:t>
      </w:r>
      <w:r w:rsidR="007D5E35">
        <w:rPr>
          <w:sz w:val="22"/>
          <w:szCs w:val="22"/>
          <w:lang w:val="hr-HR"/>
        </w:rPr>
        <w:t xml:space="preserve"> s najsuvremenijim </w:t>
      </w:r>
      <w:r w:rsidR="00340601">
        <w:rPr>
          <w:sz w:val="22"/>
          <w:szCs w:val="22"/>
          <w:lang w:val="hr-HR"/>
        </w:rPr>
        <w:t>metodama analize</w:t>
      </w:r>
      <w:r w:rsidR="007D5E35">
        <w:rPr>
          <w:sz w:val="22"/>
          <w:szCs w:val="22"/>
          <w:lang w:val="hr-HR"/>
        </w:rPr>
        <w:t xml:space="preserve"> </w:t>
      </w:r>
      <w:r w:rsidR="00340601">
        <w:rPr>
          <w:sz w:val="22"/>
          <w:szCs w:val="22"/>
          <w:lang w:val="hr-HR"/>
        </w:rPr>
        <w:t>umjetničkih</w:t>
      </w:r>
      <w:r w:rsidR="007D5E35">
        <w:rPr>
          <w:sz w:val="22"/>
          <w:szCs w:val="22"/>
          <w:lang w:val="hr-HR"/>
        </w:rPr>
        <w:t xml:space="preserve"> </w:t>
      </w:r>
      <w:r w:rsidR="00340601">
        <w:rPr>
          <w:sz w:val="22"/>
          <w:szCs w:val="22"/>
          <w:lang w:val="hr-HR"/>
        </w:rPr>
        <w:t>fenomena</w:t>
      </w:r>
      <w:r w:rsidR="007D5E35">
        <w:rPr>
          <w:sz w:val="22"/>
          <w:szCs w:val="22"/>
          <w:lang w:val="hr-HR"/>
        </w:rPr>
        <w:t xml:space="preserve"> nakon “kraja povijesti umjetnosti”.</w:t>
      </w:r>
    </w:p>
    <w:p w:rsidR="00FC1156" w:rsidRDefault="00FC1156" w:rsidP="00C954E0">
      <w:pPr>
        <w:jc w:val="both"/>
        <w:rPr>
          <w:b/>
          <w:bCs/>
          <w:sz w:val="22"/>
          <w:szCs w:val="22"/>
          <w:lang w:val="hr-HR"/>
        </w:rPr>
      </w:pPr>
    </w:p>
    <w:p w:rsidR="00C954E0" w:rsidRPr="00C954E0" w:rsidRDefault="00C954E0" w:rsidP="00C954E0">
      <w:pPr>
        <w:jc w:val="both"/>
        <w:rPr>
          <w:b/>
          <w:bCs/>
          <w:sz w:val="22"/>
          <w:szCs w:val="22"/>
          <w:lang w:val="hr-HR"/>
        </w:rPr>
      </w:pPr>
      <w:r w:rsidRPr="00C954E0">
        <w:rPr>
          <w:b/>
          <w:bCs/>
          <w:sz w:val="22"/>
          <w:szCs w:val="22"/>
          <w:lang w:val="hr-HR"/>
        </w:rPr>
        <w:t>Specifičnost kolegija:</w:t>
      </w:r>
    </w:p>
    <w:p w:rsidR="00C954E0" w:rsidRPr="00C954E0" w:rsidRDefault="00C954E0" w:rsidP="00C954E0">
      <w:pPr>
        <w:jc w:val="both"/>
        <w:rPr>
          <w:sz w:val="22"/>
          <w:szCs w:val="22"/>
          <w:lang w:val="hr-HR"/>
        </w:rPr>
      </w:pPr>
      <w:r w:rsidRPr="00C954E0">
        <w:rPr>
          <w:sz w:val="22"/>
          <w:szCs w:val="22"/>
          <w:lang w:val="hr-HR"/>
        </w:rPr>
        <w:t xml:space="preserve">U okviru ovog kolegija najboljim studentima bit će omogućeno da svoj ispitni ili seminarski tekst o </w:t>
      </w:r>
      <w:r w:rsidR="003C1708">
        <w:rPr>
          <w:sz w:val="22"/>
          <w:szCs w:val="22"/>
          <w:lang w:val="hr-HR"/>
        </w:rPr>
        <w:t>konceptualnoj umjetnosti</w:t>
      </w:r>
      <w:r w:rsidRPr="00C954E0">
        <w:rPr>
          <w:sz w:val="22"/>
          <w:szCs w:val="22"/>
          <w:lang w:val="hr-HR"/>
        </w:rPr>
        <w:t xml:space="preserve"> objave u </w:t>
      </w:r>
      <w:r>
        <w:rPr>
          <w:sz w:val="22"/>
          <w:szCs w:val="22"/>
          <w:lang w:val="hr-HR"/>
        </w:rPr>
        <w:t xml:space="preserve">recenziranoj </w:t>
      </w:r>
      <w:r w:rsidRPr="00C954E0">
        <w:rPr>
          <w:sz w:val="22"/>
          <w:szCs w:val="22"/>
          <w:lang w:val="hr-HR"/>
        </w:rPr>
        <w:t xml:space="preserve">knjizi </w:t>
      </w:r>
      <w:r>
        <w:rPr>
          <w:i/>
          <w:sz w:val="22"/>
          <w:szCs w:val="22"/>
          <w:lang w:val="hr-HR"/>
        </w:rPr>
        <w:t>Umjetnost kao ideja. Konceptualne prakse u Hrvatskoj.</w:t>
      </w:r>
      <w:r w:rsidRPr="00C954E0">
        <w:rPr>
          <w:sz w:val="22"/>
          <w:szCs w:val="22"/>
          <w:lang w:val="hr-HR"/>
        </w:rPr>
        <w:t xml:space="preserve"> Knjiga će izaći </w:t>
      </w:r>
      <w:r w:rsidR="003C1708">
        <w:rPr>
          <w:sz w:val="22"/>
          <w:szCs w:val="22"/>
          <w:lang w:val="hr-HR"/>
        </w:rPr>
        <w:t>krajem 2019. godine u izdanju</w:t>
      </w:r>
      <w:r>
        <w:rPr>
          <w:sz w:val="22"/>
          <w:szCs w:val="22"/>
          <w:lang w:val="hr-HR"/>
        </w:rPr>
        <w:t xml:space="preserve"> Centra za vizualne studije iz Zagreba.</w:t>
      </w:r>
    </w:p>
    <w:p w:rsidR="00D91B0B" w:rsidRPr="00C954E0" w:rsidRDefault="00D91B0B" w:rsidP="008F1F86">
      <w:pPr>
        <w:autoSpaceDE w:val="0"/>
        <w:autoSpaceDN w:val="0"/>
        <w:adjustRightInd w:val="0"/>
        <w:rPr>
          <w:bCs/>
          <w:sz w:val="22"/>
          <w:szCs w:val="22"/>
          <w:lang w:val="hr-HR"/>
        </w:rPr>
      </w:pPr>
    </w:p>
    <w:p w:rsidR="00C954E0" w:rsidRPr="00C954E0" w:rsidRDefault="00C954E0" w:rsidP="008F1F86">
      <w:pPr>
        <w:autoSpaceDE w:val="0"/>
        <w:autoSpaceDN w:val="0"/>
        <w:adjustRightInd w:val="0"/>
        <w:rPr>
          <w:rFonts w:ascii="Calibri" w:hAnsi="Calibri" w:cs="Calibri"/>
          <w:b/>
          <w:sz w:val="22"/>
          <w:szCs w:val="22"/>
          <w:lang w:val="hr-HR"/>
        </w:rPr>
      </w:pPr>
      <w:r w:rsidRPr="00C954E0">
        <w:rPr>
          <w:b/>
          <w:bCs/>
          <w:sz w:val="22"/>
          <w:szCs w:val="22"/>
          <w:lang w:val="hr-HR"/>
        </w:rPr>
        <w:t>Sva obvezna i dopunska literatura bit će dostupna u pdf formatu.</w:t>
      </w:r>
    </w:p>
    <w:p w:rsidR="00D91B0B" w:rsidRDefault="00D91B0B" w:rsidP="008F1F86">
      <w:pPr>
        <w:autoSpaceDE w:val="0"/>
        <w:autoSpaceDN w:val="0"/>
        <w:adjustRightInd w:val="0"/>
        <w:rPr>
          <w:rFonts w:ascii="Calibri" w:hAnsi="Calibri" w:cs="Calibri"/>
          <w:b/>
          <w:sz w:val="22"/>
          <w:szCs w:val="22"/>
          <w:lang w:val="hr-HR"/>
        </w:rPr>
      </w:pPr>
    </w:p>
    <w:p w:rsidR="00C954E0" w:rsidRDefault="00C954E0" w:rsidP="008F1F86">
      <w:pPr>
        <w:autoSpaceDE w:val="0"/>
        <w:autoSpaceDN w:val="0"/>
        <w:adjustRightInd w:val="0"/>
        <w:rPr>
          <w:rFonts w:ascii="Calibri" w:hAnsi="Calibri" w:cs="Calibri"/>
          <w:b/>
          <w:sz w:val="22"/>
          <w:szCs w:val="22"/>
          <w:lang w:val="hr-HR"/>
        </w:rPr>
      </w:pPr>
      <w:r>
        <w:rPr>
          <w:rFonts w:ascii="Calibri" w:hAnsi="Calibri" w:cs="Calibri"/>
          <w:b/>
          <w:sz w:val="22"/>
          <w:szCs w:val="22"/>
          <w:lang w:val="hr-HR"/>
        </w:rPr>
        <w:t>Raspored predavanja i seminara:</w:t>
      </w:r>
    </w:p>
    <w:p w:rsidR="00C954E0" w:rsidRPr="00C954E0" w:rsidRDefault="00C954E0" w:rsidP="008F1F86">
      <w:pPr>
        <w:autoSpaceDE w:val="0"/>
        <w:autoSpaceDN w:val="0"/>
        <w:adjustRightInd w:val="0"/>
        <w:rPr>
          <w:rFonts w:ascii="Calibri" w:hAnsi="Calibri" w:cs="Calibri"/>
          <w:b/>
          <w:sz w:val="22"/>
          <w:szCs w:val="22"/>
          <w:lang w:val="hr-HR"/>
        </w:rPr>
      </w:pPr>
    </w:p>
    <w:p w:rsidR="00511E40" w:rsidRPr="00C954E0" w:rsidRDefault="004C1534" w:rsidP="008F1F86">
      <w:pPr>
        <w:autoSpaceDE w:val="0"/>
        <w:autoSpaceDN w:val="0"/>
        <w:adjustRightInd w:val="0"/>
        <w:rPr>
          <w:rFonts w:ascii="Calibri" w:hAnsi="Calibri" w:cs="Calibri"/>
          <w:bCs/>
          <w:color w:val="000000"/>
          <w:sz w:val="22"/>
          <w:szCs w:val="22"/>
          <w:lang w:val="hr-HR"/>
        </w:rPr>
      </w:pPr>
      <w:r w:rsidRPr="00C954E0">
        <w:rPr>
          <w:rFonts w:ascii="Calibri" w:hAnsi="Calibri" w:cs="Calibri"/>
          <w:b/>
          <w:sz w:val="22"/>
          <w:szCs w:val="22"/>
          <w:lang w:val="hr-HR"/>
        </w:rPr>
        <w:t>1</w:t>
      </w:r>
      <w:r w:rsidR="00511E40" w:rsidRPr="00C954E0">
        <w:rPr>
          <w:rFonts w:ascii="Calibri" w:hAnsi="Calibri" w:cs="Calibri"/>
          <w:b/>
          <w:sz w:val="22"/>
          <w:szCs w:val="22"/>
          <w:lang w:val="hr-HR"/>
        </w:rPr>
        <w:t xml:space="preserve">6. </w:t>
      </w:r>
      <w:r w:rsidRPr="00C954E0">
        <w:rPr>
          <w:rFonts w:ascii="Calibri" w:hAnsi="Calibri" w:cs="Calibri"/>
          <w:b/>
          <w:sz w:val="22"/>
          <w:szCs w:val="22"/>
          <w:lang w:val="hr-HR"/>
        </w:rPr>
        <w:t>studeni</w:t>
      </w:r>
      <w:r w:rsidR="00511E40" w:rsidRPr="00C954E0">
        <w:rPr>
          <w:rFonts w:ascii="Calibri" w:hAnsi="Calibri" w:cs="Calibri"/>
          <w:b/>
          <w:sz w:val="22"/>
          <w:szCs w:val="22"/>
          <w:lang w:val="hr-HR"/>
        </w:rPr>
        <w:t xml:space="preserve"> 2018.</w:t>
      </w:r>
      <w:r w:rsidR="00254542" w:rsidRPr="00C954E0">
        <w:rPr>
          <w:rFonts w:ascii="Calibri" w:hAnsi="Calibri" w:cs="Calibri"/>
          <w:b/>
          <w:sz w:val="22"/>
          <w:szCs w:val="22"/>
          <w:lang w:val="hr-HR"/>
        </w:rPr>
        <w:t xml:space="preserve"> </w:t>
      </w:r>
      <w:r w:rsidR="00254542" w:rsidRPr="00C954E0">
        <w:rPr>
          <w:rFonts w:ascii="Calibri" w:hAnsi="Calibri" w:cs="Calibri"/>
          <w:sz w:val="22"/>
          <w:szCs w:val="22"/>
          <w:lang w:val="hr-HR"/>
        </w:rPr>
        <w:t xml:space="preserve">‒ </w:t>
      </w:r>
      <w:r w:rsidR="00AD6D82" w:rsidRPr="00C954E0">
        <w:rPr>
          <w:rFonts w:ascii="Calibri" w:hAnsi="Calibri" w:cs="Calibri"/>
          <w:sz w:val="22"/>
          <w:szCs w:val="22"/>
          <w:lang w:val="hr-HR"/>
        </w:rPr>
        <w:t xml:space="preserve">uvod u kolegij i </w:t>
      </w:r>
      <w:r w:rsidR="00254542" w:rsidRPr="00C954E0">
        <w:rPr>
          <w:rFonts w:ascii="Calibri" w:hAnsi="Calibri" w:cs="Calibri"/>
          <w:bCs/>
          <w:color w:val="000000"/>
          <w:sz w:val="22"/>
          <w:szCs w:val="22"/>
          <w:lang w:val="hr-HR"/>
        </w:rPr>
        <w:t>predavanje</w:t>
      </w:r>
      <w:r w:rsidR="00DE43F6" w:rsidRPr="00C954E0">
        <w:rPr>
          <w:rFonts w:ascii="Calibri" w:hAnsi="Calibri" w:cs="Calibri"/>
          <w:bCs/>
          <w:color w:val="000000"/>
          <w:sz w:val="22"/>
          <w:szCs w:val="22"/>
          <w:lang w:val="hr-HR"/>
        </w:rPr>
        <w:t xml:space="preserve">: </w:t>
      </w:r>
      <w:r w:rsidR="00511E40" w:rsidRPr="00C954E0">
        <w:rPr>
          <w:rFonts w:ascii="Calibri" w:hAnsi="Calibri" w:cs="Calibri"/>
          <w:bCs/>
          <w:color w:val="000000"/>
          <w:sz w:val="22"/>
          <w:szCs w:val="22"/>
          <w:lang w:val="hr-HR"/>
        </w:rPr>
        <w:t>“</w:t>
      </w:r>
      <w:r w:rsidR="00462937" w:rsidRPr="00C954E0">
        <w:rPr>
          <w:rFonts w:ascii="Calibri" w:hAnsi="Calibri" w:cs="Calibri"/>
          <w:color w:val="000000"/>
          <w:sz w:val="22"/>
          <w:szCs w:val="22"/>
          <w:lang w:val="hr-HR"/>
        </w:rPr>
        <w:t xml:space="preserve">Metaumjetnička kritika umjetnosti: </w:t>
      </w:r>
      <w:r w:rsidR="00A2671B" w:rsidRPr="00C954E0">
        <w:rPr>
          <w:rFonts w:ascii="Calibri" w:hAnsi="Calibri" w:cs="Calibri"/>
          <w:bCs/>
          <w:color w:val="000000"/>
          <w:sz w:val="22"/>
          <w:szCs w:val="22"/>
          <w:lang w:val="hr-HR"/>
        </w:rPr>
        <w:t>u</w:t>
      </w:r>
      <w:r w:rsidR="00511E40" w:rsidRPr="00C954E0">
        <w:rPr>
          <w:rFonts w:ascii="Calibri" w:hAnsi="Calibri" w:cs="Calibri"/>
          <w:bCs/>
          <w:color w:val="000000"/>
          <w:sz w:val="22"/>
          <w:szCs w:val="22"/>
          <w:lang w:val="hr-HR"/>
        </w:rPr>
        <w:t xml:space="preserve">vod u hermeneutiku </w:t>
      </w:r>
      <w:r w:rsidR="00462937" w:rsidRPr="00C954E0">
        <w:rPr>
          <w:rFonts w:ascii="Calibri" w:hAnsi="Calibri" w:cs="Calibri"/>
          <w:bCs/>
          <w:color w:val="000000"/>
          <w:sz w:val="22"/>
          <w:szCs w:val="22"/>
          <w:lang w:val="hr-HR"/>
        </w:rPr>
        <w:t>konceptualnih praksi</w:t>
      </w:r>
      <w:r w:rsidR="00511E40" w:rsidRPr="00C954E0">
        <w:rPr>
          <w:rFonts w:ascii="Calibri" w:hAnsi="Calibri" w:cs="Calibri"/>
          <w:bCs/>
          <w:color w:val="000000"/>
          <w:sz w:val="22"/>
          <w:szCs w:val="22"/>
          <w:lang w:val="hr-HR"/>
        </w:rPr>
        <w:t>”</w:t>
      </w:r>
    </w:p>
    <w:p w:rsidR="003C1708" w:rsidRPr="00C954E0" w:rsidRDefault="003C1708" w:rsidP="003C1708">
      <w:pPr>
        <w:autoSpaceDE w:val="0"/>
        <w:autoSpaceDN w:val="0"/>
        <w:adjustRightInd w:val="0"/>
        <w:rPr>
          <w:rFonts w:ascii="Calibri" w:hAnsi="Calibri" w:cs="Calibri"/>
          <w:bCs/>
          <w:color w:val="000000"/>
          <w:sz w:val="22"/>
          <w:szCs w:val="22"/>
          <w:lang w:val="hr-HR"/>
        </w:rPr>
      </w:pPr>
      <w:r w:rsidRPr="00C954E0">
        <w:rPr>
          <w:rFonts w:ascii="Calibri" w:hAnsi="Calibri" w:cs="Calibri"/>
          <w:bCs/>
          <w:color w:val="000000"/>
          <w:sz w:val="22"/>
          <w:szCs w:val="22"/>
          <w:lang w:val="hr-HR"/>
        </w:rPr>
        <w:t>literatura:</w:t>
      </w:r>
    </w:p>
    <w:p w:rsidR="00511E40" w:rsidRDefault="003C1708" w:rsidP="003C1708">
      <w:pPr>
        <w:rPr>
          <w:sz w:val="22"/>
          <w:szCs w:val="22"/>
        </w:rPr>
      </w:pPr>
      <w:r w:rsidRPr="00C954E0">
        <w:rPr>
          <w:sz w:val="22"/>
          <w:szCs w:val="22"/>
        </w:rPr>
        <w:t>‒</w:t>
      </w:r>
      <w:r>
        <w:rPr>
          <w:sz w:val="22"/>
          <w:szCs w:val="22"/>
        </w:rPr>
        <w:t xml:space="preserve"> Paul Wood, </w:t>
      </w:r>
      <w:r w:rsidRPr="003C1708">
        <w:rPr>
          <w:i/>
          <w:sz w:val="22"/>
          <w:szCs w:val="22"/>
        </w:rPr>
        <w:t>Conceptual Art</w:t>
      </w:r>
      <w:r>
        <w:rPr>
          <w:sz w:val="22"/>
          <w:szCs w:val="22"/>
        </w:rPr>
        <w:t>; Tate Publishing, 2002.</w:t>
      </w:r>
    </w:p>
    <w:p w:rsidR="003C1708" w:rsidRDefault="00951EB7" w:rsidP="00951EB7">
      <w:pPr>
        <w:rPr>
          <w:sz w:val="22"/>
          <w:szCs w:val="22"/>
        </w:rPr>
      </w:pPr>
      <w:r w:rsidRPr="00C954E0">
        <w:rPr>
          <w:sz w:val="22"/>
          <w:szCs w:val="22"/>
        </w:rPr>
        <w:t>‒</w:t>
      </w:r>
      <w:r>
        <w:rPr>
          <w:sz w:val="22"/>
          <w:szCs w:val="22"/>
        </w:rPr>
        <w:t xml:space="preserve"> Benjamin H.D. Buchloch, “Conceptual Art 1962-1969: From the Aesthetic of Administration to the Critique of Institutions”; October, Vol 55/1990.</w:t>
      </w:r>
    </w:p>
    <w:p w:rsidR="003C1708" w:rsidRPr="00C954E0" w:rsidRDefault="00951EB7" w:rsidP="003C1708">
      <w:pPr>
        <w:rPr>
          <w:rFonts w:ascii="Calibri" w:hAnsi="Calibri" w:cs="Calibri"/>
          <w:sz w:val="22"/>
          <w:szCs w:val="22"/>
          <w:lang w:val="hr-HR"/>
        </w:rPr>
      </w:pPr>
      <w:r w:rsidRPr="00FA62EF">
        <w:rPr>
          <w:sz w:val="22"/>
          <w:szCs w:val="22"/>
          <w:lang w:val="it-IT"/>
        </w:rPr>
        <w:t xml:space="preserve">‒ Daniel Marzona, </w:t>
      </w:r>
      <w:r w:rsidRPr="00FA62EF">
        <w:rPr>
          <w:i/>
          <w:sz w:val="22"/>
          <w:szCs w:val="22"/>
          <w:lang w:val="it-IT"/>
        </w:rPr>
        <w:t>Conceptual Art</w:t>
      </w:r>
      <w:r w:rsidRPr="00FA62EF">
        <w:rPr>
          <w:sz w:val="22"/>
          <w:szCs w:val="22"/>
          <w:lang w:val="it-IT"/>
        </w:rPr>
        <w:t>; Taschen, 2005.</w:t>
      </w:r>
    </w:p>
    <w:p w:rsidR="00D9387D" w:rsidRDefault="00D9387D" w:rsidP="008F1F86">
      <w:pPr>
        <w:rPr>
          <w:rFonts w:ascii="Calibri" w:hAnsi="Calibri" w:cs="Calibri"/>
          <w:b/>
          <w:sz w:val="22"/>
          <w:szCs w:val="22"/>
          <w:lang w:val="hr-HR"/>
        </w:rPr>
      </w:pPr>
    </w:p>
    <w:p w:rsidR="00511E40" w:rsidRPr="00C954E0" w:rsidRDefault="004C1534" w:rsidP="008F1F86">
      <w:pPr>
        <w:rPr>
          <w:rFonts w:ascii="Calibri" w:hAnsi="Calibri" w:cs="Calibri"/>
          <w:b/>
          <w:sz w:val="22"/>
          <w:szCs w:val="22"/>
          <w:lang w:val="hr-HR"/>
        </w:rPr>
      </w:pPr>
      <w:r w:rsidRPr="00C954E0">
        <w:rPr>
          <w:rFonts w:ascii="Calibri" w:hAnsi="Calibri" w:cs="Calibri"/>
          <w:b/>
          <w:sz w:val="22"/>
          <w:szCs w:val="22"/>
          <w:lang w:val="hr-HR"/>
        </w:rPr>
        <w:t>3</w:t>
      </w:r>
      <w:r w:rsidR="00511E40" w:rsidRPr="00C954E0">
        <w:rPr>
          <w:rFonts w:ascii="Calibri" w:hAnsi="Calibri" w:cs="Calibri"/>
          <w:b/>
          <w:sz w:val="22"/>
          <w:szCs w:val="22"/>
          <w:lang w:val="hr-HR"/>
        </w:rPr>
        <w:t xml:space="preserve">0. </w:t>
      </w:r>
      <w:r w:rsidRPr="00C954E0">
        <w:rPr>
          <w:rFonts w:ascii="Calibri" w:hAnsi="Calibri" w:cs="Calibri"/>
          <w:b/>
          <w:sz w:val="22"/>
          <w:szCs w:val="22"/>
          <w:lang w:val="hr-HR"/>
        </w:rPr>
        <w:t>studeni</w:t>
      </w:r>
      <w:r w:rsidR="00511E40" w:rsidRPr="00C954E0">
        <w:rPr>
          <w:rFonts w:ascii="Calibri" w:hAnsi="Calibri" w:cs="Calibri"/>
          <w:b/>
          <w:sz w:val="22"/>
          <w:szCs w:val="22"/>
          <w:lang w:val="hr-HR"/>
        </w:rPr>
        <w:t xml:space="preserve"> 2018.</w:t>
      </w:r>
      <w:r w:rsidR="00254542" w:rsidRPr="00C954E0">
        <w:rPr>
          <w:rFonts w:ascii="Calibri" w:hAnsi="Calibri" w:cs="Calibri"/>
          <w:b/>
          <w:sz w:val="22"/>
          <w:szCs w:val="22"/>
          <w:lang w:val="hr-HR"/>
        </w:rPr>
        <w:t xml:space="preserve"> </w:t>
      </w:r>
      <w:r w:rsidR="00254542" w:rsidRPr="00C954E0">
        <w:rPr>
          <w:rFonts w:ascii="Calibri" w:hAnsi="Calibri" w:cs="Calibri"/>
          <w:sz w:val="22"/>
          <w:szCs w:val="22"/>
          <w:lang w:val="hr-HR"/>
        </w:rPr>
        <w:t xml:space="preserve">‒ </w:t>
      </w:r>
      <w:r w:rsidR="0055366D" w:rsidRPr="00C954E0">
        <w:rPr>
          <w:rFonts w:ascii="Calibri" w:hAnsi="Calibri" w:cs="Calibri"/>
          <w:bCs/>
          <w:color w:val="000000"/>
          <w:sz w:val="22"/>
          <w:szCs w:val="22"/>
          <w:lang w:val="hr-HR"/>
        </w:rPr>
        <w:t>seminari</w:t>
      </w:r>
    </w:p>
    <w:p w:rsidR="00511E40" w:rsidRPr="00C954E0" w:rsidRDefault="0032794B" w:rsidP="008F1F86">
      <w:pPr>
        <w:autoSpaceDE w:val="0"/>
        <w:autoSpaceDN w:val="0"/>
        <w:adjustRightInd w:val="0"/>
        <w:rPr>
          <w:rFonts w:ascii="Calibri" w:hAnsi="Calibri" w:cs="Calibri"/>
          <w:bCs/>
          <w:color w:val="000000"/>
          <w:sz w:val="22"/>
          <w:szCs w:val="22"/>
          <w:lang w:val="hr-HR"/>
        </w:rPr>
      </w:pPr>
      <w:r w:rsidRPr="00C954E0">
        <w:rPr>
          <w:rFonts w:ascii="Calibri" w:hAnsi="Calibri" w:cs="Calibri"/>
          <w:bCs/>
          <w:color w:val="000000"/>
          <w:sz w:val="22"/>
          <w:szCs w:val="22"/>
          <w:lang w:val="hr-HR"/>
        </w:rPr>
        <w:t>literatura:</w:t>
      </w:r>
    </w:p>
    <w:p w:rsidR="0032794B" w:rsidRDefault="00933EA9" w:rsidP="008F1F86">
      <w:pPr>
        <w:autoSpaceDE w:val="0"/>
        <w:autoSpaceDN w:val="0"/>
        <w:adjustRightInd w:val="0"/>
        <w:rPr>
          <w:rFonts w:ascii="Calibri" w:hAnsi="Calibri" w:cs="Calibri"/>
          <w:bCs/>
          <w:color w:val="000000"/>
          <w:sz w:val="22"/>
          <w:szCs w:val="22"/>
          <w:lang w:val="hr-HR"/>
        </w:rPr>
      </w:pPr>
      <w:r w:rsidRPr="00C954E0">
        <w:rPr>
          <w:sz w:val="22"/>
          <w:szCs w:val="22"/>
        </w:rPr>
        <w:t xml:space="preserve">‒ </w:t>
      </w:r>
      <w:r w:rsidR="00D17180" w:rsidRPr="00C954E0">
        <w:rPr>
          <w:rFonts w:ascii="Calibri" w:hAnsi="Calibri" w:cs="Calibri"/>
          <w:bCs/>
          <w:color w:val="000000"/>
          <w:sz w:val="22"/>
          <w:szCs w:val="22"/>
          <w:lang w:val="hr-HR"/>
        </w:rPr>
        <w:t>Joseph Kosuth, “Art After Philosophy”</w:t>
      </w:r>
      <w:r w:rsidR="00B4512E">
        <w:rPr>
          <w:rFonts w:ascii="Calibri" w:hAnsi="Calibri" w:cs="Calibri"/>
          <w:bCs/>
          <w:color w:val="000000"/>
          <w:sz w:val="22"/>
          <w:szCs w:val="22"/>
          <w:lang w:val="hr-HR"/>
        </w:rPr>
        <w:t xml:space="preserve">; u </w:t>
      </w:r>
      <w:r w:rsidR="00D17180" w:rsidRPr="00C954E0">
        <w:rPr>
          <w:rFonts w:ascii="Calibri" w:hAnsi="Calibri" w:cs="Calibri"/>
          <w:bCs/>
          <w:i/>
          <w:color w:val="000000"/>
          <w:sz w:val="22"/>
          <w:szCs w:val="22"/>
          <w:lang w:val="hr-HR"/>
        </w:rPr>
        <w:t>Art After Philosophy and After. Collected Writings, 1966-1990</w:t>
      </w:r>
      <w:r w:rsidR="00D17180" w:rsidRPr="00C954E0">
        <w:rPr>
          <w:rFonts w:ascii="Calibri" w:hAnsi="Calibri" w:cs="Calibri"/>
          <w:bCs/>
          <w:color w:val="000000"/>
          <w:sz w:val="22"/>
          <w:szCs w:val="22"/>
          <w:lang w:val="hr-HR"/>
        </w:rPr>
        <w:t>, MIT Press, 1991.)</w:t>
      </w:r>
    </w:p>
    <w:p w:rsidR="000C6CD5" w:rsidRPr="00C954E0" w:rsidRDefault="000C6CD5" w:rsidP="008F1F86">
      <w:pPr>
        <w:autoSpaceDE w:val="0"/>
        <w:autoSpaceDN w:val="0"/>
        <w:adjustRightInd w:val="0"/>
        <w:rPr>
          <w:rFonts w:ascii="Calibri" w:hAnsi="Calibri" w:cs="Calibri"/>
          <w:color w:val="000000"/>
          <w:sz w:val="22"/>
          <w:szCs w:val="22"/>
          <w:lang w:val="hr-HR"/>
        </w:rPr>
      </w:pPr>
      <w:r w:rsidRPr="00C954E0">
        <w:rPr>
          <w:sz w:val="22"/>
          <w:szCs w:val="22"/>
        </w:rPr>
        <w:t>‒</w:t>
      </w:r>
      <w:r>
        <w:rPr>
          <w:sz w:val="22"/>
          <w:szCs w:val="22"/>
        </w:rPr>
        <w:t xml:space="preserve"> Alexander Alberro, “Conceptual Art and the Politics of Publicity</w:t>
      </w:r>
      <w:r w:rsidR="00676B65">
        <w:rPr>
          <w:sz w:val="22"/>
          <w:szCs w:val="22"/>
        </w:rPr>
        <w:t xml:space="preserve">”, MIT Press, 2003., </w:t>
      </w:r>
      <w:r w:rsidR="00676B65" w:rsidRPr="00676B65">
        <w:rPr>
          <w:b/>
          <w:sz w:val="22"/>
          <w:szCs w:val="22"/>
        </w:rPr>
        <w:t>str. 1-53.</w:t>
      </w:r>
    </w:p>
    <w:p w:rsidR="00511E40" w:rsidRPr="00C954E0" w:rsidRDefault="001366A8" w:rsidP="00D37D78">
      <w:pPr>
        <w:rPr>
          <w:rFonts w:cstheme="minorHAnsi"/>
          <w:sz w:val="22"/>
          <w:szCs w:val="22"/>
          <w:lang w:val="hr-HR"/>
        </w:rPr>
      </w:pPr>
      <w:r w:rsidRPr="00C954E0">
        <w:rPr>
          <w:sz w:val="22"/>
          <w:szCs w:val="22"/>
        </w:rPr>
        <w:t xml:space="preserve">‒ </w:t>
      </w:r>
      <w:r w:rsidR="00933EA9" w:rsidRPr="00C954E0">
        <w:rPr>
          <w:rFonts w:cstheme="minorHAnsi"/>
          <w:sz w:val="22"/>
          <w:szCs w:val="22"/>
          <w:lang w:val="hr-HR"/>
        </w:rPr>
        <w:t>Eve Kalyva, “</w:t>
      </w:r>
      <w:r w:rsidR="00933EA9" w:rsidRPr="00C954E0">
        <w:rPr>
          <w:rFonts w:cstheme="minorHAnsi"/>
          <w:sz w:val="22"/>
          <w:szCs w:val="22"/>
          <w:lang w:val="en-US"/>
        </w:rPr>
        <w:t>Parallels Between Art and Language”</w:t>
      </w:r>
      <w:r w:rsidR="00676B65">
        <w:rPr>
          <w:rFonts w:cstheme="minorHAnsi"/>
          <w:sz w:val="22"/>
          <w:szCs w:val="22"/>
          <w:lang w:val="en-US"/>
        </w:rPr>
        <w:t>;</w:t>
      </w:r>
      <w:r w:rsidR="00B4512E">
        <w:rPr>
          <w:rFonts w:cstheme="minorHAnsi"/>
          <w:sz w:val="22"/>
          <w:szCs w:val="22"/>
          <w:lang w:val="en-US"/>
        </w:rPr>
        <w:t xml:space="preserve"> u</w:t>
      </w:r>
      <w:r w:rsidR="00676B65">
        <w:rPr>
          <w:rFonts w:cstheme="minorHAnsi"/>
          <w:sz w:val="22"/>
          <w:szCs w:val="22"/>
          <w:lang w:val="en-US"/>
        </w:rPr>
        <w:t xml:space="preserve"> </w:t>
      </w:r>
      <w:r w:rsidRPr="00C954E0">
        <w:rPr>
          <w:rFonts w:cstheme="minorHAnsi"/>
          <w:i/>
          <w:sz w:val="22"/>
          <w:szCs w:val="22"/>
          <w:lang w:val="en-US"/>
        </w:rPr>
        <w:t xml:space="preserve">Image and Text in Conceptual Art. </w:t>
      </w:r>
      <w:r w:rsidRPr="00FA62EF">
        <w:rPr>
          <w:rFonts w:cstheme="minorHAnsi"/>
          <w:i/>
          <w:sz w:val="22"/>
          <w:szCs w:val="22"/>
          <w:lang w:val="en-US"/>
        </w:rPr>
        <w:t>Critical Operations in Context</w:t>
      </w:r>
      <w:r w:rsidR="00E9172E" w:rsidRPr="00FA62EF">
        <w:rPr>
          <w:rFonts w:cstheme="minorHAnsi"/>
          <w:sz w:val="22"/>
          <w:szCs w:val="22"/>
          <w:lang w:val="en-US"/>
        </w:rPr>
        <w:t xml:space="preserve">; Palgrave McMillan, 2016., </w:t>
      </w:r>
      <w:r w:rsidR="00E9172E" w:rsidRPr="00FA62EF">
        <w:rPr>
          <w:rFonts w:cstheme="minorHAnsi"/>
          <w:b/>
          <w:sz w:val="22"/>
          <w:szCs w:val="22"/>
          <w:lang w:val="en-US"/>
        </w:rPr>
        <w:t>str. 15-38</w:t>
      </w:r>
    </w:p>
    <w:p w:rsidR="00933EA9" w:rsidRPr="00C954E0" w:rsidRDefault="00933EA9" w:rsidP="00D37D78">
      <w:pPr>
        <w:rPr>
          <w:rFonts w:ascii="Calibri" w:hAnsi="Calibri" w:cs="Calibri"/>
          <w:b/>
          <w:sz w:val="22"/>
          <w:szCs w:val="22"/>
          <w:lang w:val="hr-HR"/>
        </w:rPr>
      </w:pPr>
    </w:p>
    <w:p w:rsidR="00511E40" w:rsidRPr="00C954E0" w:rsidRDefault="004C1534" w:rsidP="00D37D78">
      <w:pPr>
        <w:rPr>
          <w:rFonts w:ascii="Calibri" w:hAnsi="Calibri" w:cs="Calibri"/>
          <w:sz w:val="22"/>
          <w:szCs w:val="22"/>
          <w:lang w:val="hr-HR"/>
        </w:rPr>
      </w:pPr>
      <w:r w:rsidRPr="00C954E0">
        <w:rPr>
          <w:rFonts w:ascii="Calibri" w:hAnsi="Calibri" w:cs="Calibri"/>
          <w:b/>
          <w:sz w:val="22"/>
          <w:szCs w:val="22"/>
          <w:lang w:val="hr-HR"/>
        </w:rPr>
        <w:t>1</w:t>
      </w:r>
      <w:r w:rsidR="00511E40" w:rsidRPr="00C954E0">
        <w:rPr>
          <w:rFonts w:ascii="Calibri" w:hAnsi="Calibri" w:cs="Calibri"/>
          <w:b/>
          <w:sz w:val="22"/>
          <w:szCs w:val="22"/>
          <w:lang w:val="hr-HR"/>
        </w:rPr>
        <w:t xml:space="preserve">4. </w:t>
      </w:r>
      <w:r w:rsidRPr="00C954E0">
        <w:rPr>
          <w:rFonts w:ascii="Calibri" w:hAnsi="Calibri" w:cs="Calibri"/>
          <w:b/>
          <w:sz w:val="22"/>
          <w:szCs w:val="22"/>
          <w:lang w:val="hr-HR"/>
        </w:rPr>
        <w:t>prosinac</w:t>
      </w:r>
      <w:r w:rsidR="00511E40" w:rsidRPr="00C954E0">
        <w:rPr>
          <w:rFonts w:ascii="Calibri" w:hAnsi="Calibri" w:cs="Calibri"/>
          <w:b/>
          <w:sz w:val="22"/>
          <w:szCs w:val="22"/>
          <w:lang w:val="hr-HR"/>
        </w:rPr>
        <w:t xml:space="preserve"> 2018.</w:t>
      </w:r>
      <w:r w:rsidR="00254542" w:rsidRPr="00C954E0">
        <w:rPr>
          <w:rFonts w:ascii="Calibri" w:hAnsi="Calibri" w:cs="Calibri"/>
          <w:b/>
          <w:sz w:val="22"/>
          <w:szCs w:val="22"/>
          <w:lang w:val="hr-HR"/>
        </w:rPr>
        <w:t xml:space="preserve"> </w:t>
      </w:r>
      <w:r w:rsidR="00254542" w:rsidRPr="00C954E0">
        <w:rPr>
          <w:rFonts w:ascii="Calibri" w:hAnsi="Calibri" w:cs="Calibri"/>
          <w:sz w:val="22"/>
          <w:szCs w:val="22"/>
          <w:lang w:val="hr-HR"/>
        </w:rPr>
        <w:t>‒ seminari</w:t>
      </w:r>
    </w:p>
    <w:p w:rsidR="00731294" w:rsidRPr="00C954E0" w:rsidRDefault="00731294" w:rsidP="00D37D78">
      <w:pPr>
        <w:rPr>
          <w:rFonts w:ascii="Calibri" w:hAnsi="Calibri" w:cs="Calibri"/>
          <w:b/>
          <w:sz w:val="22"/>
          <w:szCs w:val="22"/>
          <w:lang w:val="hr-HR"/>
        </w:rPr>
      </w:pPr>
      <w:r w:rsidRPr="00C954E0">
        <w:rPr>
          <w:rFonts w:ascii="Calibri" w:hAnsi="Calibri" w:cs="Calibri"/>
          <w:sz w:val="22"/>
          <w:szCs w:val="22"/>
          <w:lang w:val="hr-HR"/>
        </w:rPr>
        <w:t>literatura:</w:t>
      </w:r>
    </w:p>
    <w:p w:rsidR="000219A8" w:rsidRPr="00BF3586" w:rsidRDefault="00D37D78" w:rsidP="0012326D">
      <w:pPr>
        <w:rPr>
          <w:sz w:val="22"/>
          <w:szCs w:val="22"/>
          <w:lang w:val="en-US"/>
        </w:rPr>
      </w:pPr>
      <w:r w:rsidRPr="00BF3586">
        <w:rPr>
          <w:sz w:val="22"/>
          <w:szCs w:val="22"/>
          <w:lang w:val="en-US"/>
        </w:rPr>
        <w:t xml:space="preserve">‒ </w:t>
      </w:r>
      <w:r w:rsidR="00846E57" w:rsidRPr="00BF3586">
        <w:rPr>
          <w:sz w:val="22"/>
          <w:szCs w:val="22"/>
          <w:lang w:val="en-US"/>
        </w:rPr>
        <w:t>Peter Lamarque</w:t>
      </w:r>
      <w:r w:rsidR="00BF3586" w:rsidRPr="00BF3586">
        <w:rPr>
          <w:sz w:val="22"/>
          <w:szCs w:val="22"/>
          <w:lang w:val="en-US"/>
        </w:rPr>
        <w:t>, “On Perceiving Conceptual Art</w:t>
      </w:r>
      <w:r w:rsidR="003C1708">
        <w:rPr>
          <w:sz w:val="22"/>
          <w:szCs w:val="22"/>
          <w:lang w:val="en-US"/>
        </w:rPr>
        <w:t xml:space="preserve">”; u </w:t>
      </w:r>
      <w:r w:rsidR="003C1708" w:rsidRPr="003C1708">
        <w:rPr>
          <w:i/>
          <w:sz w:val="22"/>
          <w:szCs w:val="22"/>
          <w:lang w:val="en-US"/>
        </w:rPr>
        <w:t>Philosophy and Conceptual Art</w:t>
      </w:r>
      <w:r w:rsidR="003C1708">
        <w:rPr>
          <w:sz w:val="22"/>
          <w:szCs w:val="22"/>
          <w:lang w:val="en-US"/>
        </w:rPr>
        <w:t xml:space="preserve">, ur. P. Goldie i E. Schellekens, Oxford University Press, 2007., </w:t>
      </w:r>
      <w:r w:rsidR="003C1708" w:rsidRPr="00397AAD">
        <w:rPr>
          <w:b/>
          <w:sz w:val="22"/>
          <w:szCs w:val="22"/>
          <w:lang w:val="en-US"/>
        </w:rPr>
        <w:t xml:space="preserve">str. </w:t>
      </w:r>
      <w:r w:rsidR="00397AAD" w:rsidRPr="00397AAD">
        <w:rPr>
          <w:b/>
          <w:sz w:val="22"/>
          <w:szCs w:val="22"/>
          <w:lang w:val="en-US"/>
        </w:rPr>
        <w:t>3-17</w:t>
      </w:r>
    </w:p>
    <w:p w:rsidR="00D26501" w:rsidRPr="00BF3586" w:rsidRDefault="00D26501" w:rsidP="00D26501">
      <w:pPr>
        <w:rPr>
          <w:sz w:val="22"/>
          <w:szCs w:val="22"/>
          <w:lang w:val="en-US"/>
        </w:rPr>
      </w:pPr>
      <w:r w:rsidRPr="00BF3586">
        <w:rPr>
          <w:sz w:val="22"/>
          <w:szCs w:val="22"/>
          <w:lang w:val="en-US"/>
        </w:rPr>
        <w:t xml:space="preserve">‒ </w:t>
      </w:r>
      <w:r w:rsidR="00BF3586" w:rsidRPr="00BF3586">
        <w:rPr>
          <w:sz w:val="22"/>
          <w:szCs w:val="22"/>
          <w:lang w:val="en-US"/>
        </w:rPr>
        <w:t>Derek Matravers, “The Dematerialization of the Object”</w:t>
      </w:r>
      <w:r w:rsidR="003C1708">
        <w:rPr>
          <w:sz w:val="22"/>
          <w:szCs w:val="22"/>
          <w:lang w:val="en-US"/>
        </w:rPr>
        <w:t xml:space="preserve">; u ibid., </w:t>
      </w:r>
      <w:r w:rsidR="003C1708" w:rsidRPr="00397AAD">
        <w:rPr>
          <w:b/>
          <w:sz w:val="22"/>
          <w:szCs w:val="22"/>
          <w:lang w:val="en-US"/>
        </w:rPr>
        <w:t>str.</w:t>
      </w:r>
      <w:r w:rsidR="00397AAD" w:rsidRPr="00397AAD">
        <w:rPr>
          <w:b/>
          <w:sz w:val="22"/>
          <w:szCs w:val="22"/>
          <w:lang w:val="en-US"/>
        </w:rPr>
        <w:t xml:space="preserve"> 18-32</w:t>
      </w:r>
    </w:p>
    <w:p w:rsidR="00D26501" w:rsidRPr="00BF3586" w:rsidRDefault="00D26501" w:rsidP="00D26501">
      <w:pPr>
        <w:rPr>
          <w:sz w:val="22"/>
          <w:szCs w:val="22"/>
          <w:lang w:val="en-US"/>
        </w:rPr>
      </w:pPr>
      <w:r w:rsidRPr="00BF3586">
        <w:rPr>
          <w:sz w:val="22"/>
          <w:szCs w:val="22"/>
          <w:lang w:val="en-US"/>
        </w:rPr>
        <w:t xml:space="preserve">‒ </w:t>
      </w:r>
      <w:r w:rsidR="00BF3586" w:rsidRPr="00BF3586">
        <w:rPr>
          <w:sz w:val="22"/>
          <w:szCs w:val="22"/>
          <w:lang w:val="en-US"/>
        </w:rPr>
        <w:t>Gregory Currrie, “Visual Conceptual Art”</w:t>
      </w:r>
      <w:r w:rsidR="003C1708">
        <w:rPr>
          <w:sz w:val="22"/>
          <w:szCs w:val="22"/>
          <w:lang w:val="en-US"/>
        </w:rPr>
        <w:t xml:space="preserve">; u ibid., </w:t>
      </w:r>
      <w:r w:rsidR="003C1708" w:rsidRPr="00397AAD">
        <w:rPr>
          <w:b/>
          <w:sz w:val="22"/>
          <w:szCs w:val="22"/>
          <w:lang w:val="en-US"/>
        </w:rPr>
        <w:t>str.</w:t>
      </w:r>
      <w:r w:rsidR="00397AAD" w:rsidRPr="00397AAD">
        <w:rPr>
          <w:b/>
          <w:sz w:val="22"/>
          <w:szCs w:val="22"/>
          <w:lang w:val="en-US"/>
        </w:rPr>
        <w:t xml:space="preserve"> 33-50</w:t>
      </w:r>
    </w:p>
    <w:p w:rsidR="00254542" w:rsidRPr="00C954E0" w:rsidRDefault="00254542" w:rsidP="000219A8">
      <w:pPr>
        <w:rPr>
          <w:rFonts w:ascii="Calibri" w:hAnsi="Calibri" w:cs="Calibri"/>
          <w:sz w:val="22"/>
          <w:szCs w:val="22"/>
          <w:lang w:val="hr-HR"/>
        </w:rPr>
      </w:pPr>
    </w:p>
    <w:p w:rsidR="00511E40" w:rsidRPr="003C1708" w:rsidRDefault="004C1534" w:rsidP="000219A8">
      <w:pPr>
        <w:rPr>
          <w:rFonts w:ascii="Calibri" w:hAnsi="Calibri" w:cs="Calibri"/>
          <w:bCs/>
          <w:color w:val="000000"/>
          <w:sz w:val="22"/>
          <w:szCs w:val="22"/>
          <w:lang w:val="en-US"/>
        </w:rPr>
      </w:pPr>
      <w:r w:rsidRPr="00C954E0">
        <w:rPr>
          <w:rFonts w:ascii="Calibri" w:hAnsi="Calibri" w:cs="Calibri"/>
          <w:b/>
          <w:sz w:val="22"/>
          <w:szCs w:val="22"/>
          <w:lang w:val="hr-HR"/>
        </w:rPr>
        <w:t>11</w:t>
      </w:r>
      <w:r w:rsidR="00511E40" w:rsidRPr="00C954E0">
        <w:rPr>
          <w:rFonts w:ascii="Calibri" w:hAnsi="Calibri" w:cs="Calibri"/>
          <w:b/>
          <w:sz w:val="22"/>
          <w:szCs w:val="22"/>
          <w:lang w:val="hr-HR"/>
        </w:rPr>
        <w:t xml:space="preserve">. </w:t>
      </w:r>
      <w:r w:rsidRPr="00C954E0">
        <w:rPr>
          <w:rFonts w:ascii="Calibri" w:hAnsi="Calibri" w:cs="Calibri"/>
          <w:b/>
          <w:sz w:val="22"/>
          <w:szCs w:val="22"/>
          <w:lang w:val="hr-HR"/>
        </w:rPr>
        <w:t>siječanj</w:t>
      </w:r>
      <w:r w:rsidR="002D5B1D">
        <w:rPr>
          <w:rFonts w:ascii="Calibri" w:hAnsi="Calibri" w:cs="Calibri"/>
          <w:b/>
          <w:sz w:val="22"/>
          <w:szCs w:val="22"/>
          <w:lang w:val="hr-HR"/>
        </w:rPr>
        <w:t xml:space="preserve"> 2019</w:t>
      </w:r>
      <w:r w:rsidR="00511E40" w:rsidRPr="00C954E0">
        <w:rPr>
          <w:rFonts w:ascii="Calibri" w:hAnsi="Calibri" w:cs="Calibri"/>
          <w:b/>
          <w:sz w:val="22"/>
          <w:szCs w:val="22"/>
          <w:lang w:val="hr-HR"/>
        </w:rPr>
        <w:t>.</w:t>
      </w:r>
      <w:r w:rsidR="00254542" w:rsidRPr="00C954E0">
        <w:rPr>
          <w:rFonts w:ascii="Calibri" w:hAnsi="Calibri" w:cs="Calibri"/>
          <w:b/>
          <w:sz w:val="22"/>
          <w:szCs w:val="22"/>
          <w:lang w:val="hr-HR"/>
        </w:rPr>
        <w:t xml:space="preserve"> </w:t>
      </w:r>
      <w:r w:rsidR="00254542" w:rsidRPr="00C954E0">
        <w:rPr>
          <w:rFonts w:ascii="Calibri" w:hAnsi="Calibri" w:cs="Calibri"/>
          <w:sz w:val="22"/>
          <w:szCs w:val="22"/>
          <w:lang w:val="hr-HR"/>
        </w:rPr>
        <w:t xml:space="preserve">‒ </w:t>
      </w:r>
      <w:r w:rsidR="00254542" w:rsidRPr="003C1708">
        <w:rPr>
          <w:rFonts w:ascii="Calibri" w:hAnsi="Calibri" w:cs="Calibri"/>
          <w:bCs/>
          <w:color w:val="000000"/>
          <w:sz w:val="22"/>
          <w:szCs w:val="22"/>
          <w:lang w:val="en-US"/>
        </w:rPr>
        <w:t>seminari</w:t>
      </w:r>
    </w:p>
    <w:p w:rsidR="00D37D78" w:rsidRPr="00C954E0" w:rsidRDefault="00D37D78" w:rsidP="000219A8">
      <w:pPr>
        <w:rPr>
          <w:rFonts w:ascii="Calibri" w:hAnsi="Calibri" w:cs="Calibri"/>
          <w:b/>
          <w:sz w:val="22"/>
          <w:szCs w:val="22"/>
          <w:lang w:val="hr-HR"/>
        </w:rPr>
      </w:pPr>
      <w:r w:rsidRPr="00C954E0">
        <w:rPr>
          <w:rFonts w:ascii="Calibri" w:hAnsi="Calibri" w:cs="Calibri"/>
          <w:sz w:val="22"/>
          <w:szCs w:val="22"/>
          <w:lang w:val="hr-HR"/>
        </w:rPr>
        <w:t>literatura:</w:t>
      </w:r>
    </w:p>
    <w:p w:rsidR="00A84D2D" w:rsidRPr="00C954E0" w:rsidRDefault="0012326D" w:rsidP="008F1F86">
      <w:pPr>
        <w:rPr>
          <w:sz w:val="22"/>
          <w:szCs w:val="22"/>
          <w:lang w:val="hr-HR"/>
        </w:rPr>
      </w:pPr>
      <w:r w:rsidRPr="00C954E0">
        <w:rPr>
          <w:sz w:val="22"/>
          <w:szCs w:val="22"/>
          <w:lang w:val="hr-HR"/>
        </w:rPr>
        <w:t>‒</w:t>
      </w:r>
      <w:r w:rsidR="00BF3586">
        <w:rPr>
          <w:sz w:val="22"/>
          <w:szCs w:val="22"/>
          <w:lang w:val="hr-HR"/>
        </w:rPr>
        <w:t xml:space="preserve"> Carolyn Wilde, “Matter and Meaning in the Work of Art: Joseph Kosuth's </w:t>
      </w:r>
      <w:r w:rsidR="00BF3586" w:rsidRPr="0042731F">
        <w:rPr>
          <w:i/>
          <w:sz w:val="22"/>
          <w:szCs w:val="22"/>
          <w:lang w:val="hr-HR"/>
        </w:rPr>
        <w:t>One and Three Chairs</w:t>
      </w:r>
      <w:r w:rsidR="00BF3586">
        <w:rPr>
          <w:sz w:val="22"/>
          <w:szCs w:val="22"/>
          <w:lang w:val="hr-HR"/>
        </w:rPr>
        <w:t>”</w:t>
      </w:r>
      <w:r w:rsidR="003C1708">
        <w:rPr>
          <w:sz w:val="22"/>
          <w:szCs w:val="22"/>
          <w:lang w:val="hr-HR"/>
        </w:rPr>
        <w:t>;</w:t>
      </w:r>
      <w:r w:rsidR="003C1708" w:rsidRPr="003C1708">
        <w:rPr>
          <w:sz w:val="22"/>
          <w:szCs w:val="22"/>
          <w:lang w:val="en-US"/>
        </w:rPr>
        <w:t xml:space="preserve"> </w:t>
      </w:r>
      <w:r w:rsidR="003C1708">
        <w:rPr>
          <w:sz w:val="22"/>
          <w:szCs w:val="22"/>
          <w:lang w:val="en-US"/>
        </w:rPr>
        <w:t>u ibid., str.</w:t>
      </w:r>
      <w:r w:rsidR="00397AAD">
        <w:rPr>
          <w:sz w:val="22"/>
          <w:szCs w:val="22"/>
          <w:lang w:val="en-US"/>
        </w:rPr>
        <w:t xml:space="preserve"> </w:t>
      </w:r>
      <w:r w:rsidR="00397AAD" w:rsidRPr="00397AAD">
        <w:rPr>
          <w:b/>
          <w:sz w:val="22"/>
          <w:szCs w:val="22"/>
          <w:lang w:val="en-US"/>
        </w:rPr>
        <w:t>119-137</w:t>
      </w:r>
    </w:p>
    <w:p w:rsidR="00D26501" w:rsidRPr="00C954E0" w:rsidRDefault="00D26501" w:rsidP="00D26501">
      <w:pPr>
        <w:rPr>
          <w:sz w:val="22"/>
          <w:szCs w:val="22"/>
          <w:lang w:val="hr-HR"/>
        </w:rPr>
      </w:pPr>
      <w:r w:rsidRPr="00C954E0">
        <w:rPr>
          <w:sz w:val="22"/>
          <w:szCs w:val="22"/>
          <w:lang w:val="hr-HR"/>
        </w:rPr>
        <w:t xml:space="preserve">‒ </w:t>
      </w:r>
      <w:r w:rsidR="00BF3586">
        <w:rPr>
          <w:sz w:val="22"/>
          <w:szCs w:val="22"/>
          <w:lang w:val="hr-HR"/>
        </w:rPr>
        <w:t>Peter Goldie, “Conceptual Art and Knowledge”</w:t>
      </w:r>
      <w:r w:rsidR="003C1708">
        <w:rPr>
          <w:sz w:val="22"/>
          <w:szCs w:val="22"/>
          <w:lang w:val="hr-HR"/>
        </w:rPr>
        <w:t xml:space="preserve">; </w:t>
      </w:r>
      <w:r w:rsidR="003C1708">
        <w:rPr>
          <w:sz w:val="22"/>
          <w:szCs w:val="22"/>
          <w:lang w:val="en-US"/>
        </w:rPr>
        <w:t xml:space="preserve">u ibid., </w:t>
      </w:r>
      <w:r w:rsidR="003C1708" w:rsidRPr="00397AAD">
        <w:rPr>
          <w:b/>
          <w:sz w:val="22"/>
          <w:szCs w:val="22"/>
          <w:lang w:val="en-US"/>
        </w:rPr>
        <w:t>str.</w:t>
      </w:r>
      <w:r w:rsidR="00397AAD" w:rsidRPr="00397AAD">
        <w:rPr>
          <w:b/>
          <w:sz w:val="22"/>
          <w:szCs w:val="22"/>
          <w:lang w:val="en-US"/>
        </w:rPr>
        <w:t xml:space="preserve"> 157-170</w:t>
      </w:r>
    </w:p>
    <w:p w:rsidR="00D26501" w:rsidRPr="00C954E0" w:rsidRDefault="00D26501" w:rsidP="00D26501">
      <w:pPr>
        <w:rPr>
          <w:sz w:val="22"/>
          <w:szCs w:val="22"/>
          <w:lang w:val="hr-HR"/>
        </w:rPr>
      </w:pPr>
      <w:r w:rsidRPr="00C954E0">
        <w:rPr>
          <w:sz w:val="22"/>
          <w:szCs w:val="22"/>
          <w:lang w:val="hr-HR"/>
        </w:rPr>
        <w:t xml:space="preserve">‒ </w:t>
      </w:r>
      <w:r w:rsidR="00BF3586">
        <w:rPr>
          <w:sz w:val="22"/>
          <w:szCs w:val="22"/>
          <w:lang w:val="hr-HR"/>
        </w:rPr>
        <w:t>Matthe</w:t>
      </w:r>
      <w:r w:rsidR="00042E75">
        <w:rPr>
          <w:sz w:val="22"/>
          <w:szCs w:val="22"/>
          <w:lang w:val="hr-HR"/>
        </w:rPr>
        <w:t>w Kieran, “Artistic Character, C</w:t>
      </w:r>
      <w:r w:rsidR="00BF3586">
        <w:rPr>
          <w:sz w:val="22"/>
          <w:szCs w:val="22"/>
          <w:lang w:val="hr-HR"/>
        </w:rPr>
        <w:t>reativity and the Ap</w:t>
      </w:r>
      <w:r w:rsidR="00042E75">
        <w:rPr>
          <w:sz w:val="22"/>
          <w:szCs w:val="22"/>
          <w:lang w:val="hr-HR"/>
        </w:rPr>
        <w:t>p</w:t>
      </w:r>
      <w:r w:rsidR="00BF3586">
        <w:rPr>
          <w:sz w:val="22"/>
          <w:szCs w:val="22"/>
          <w:lang w:val="hr-HR"/>
        </w:rPr>
        <w:t>raisal of Co</w:t>
      </w:r>
      <w:r w:rsidR="00042E75">
        <w:rPr>
          <w:sz w:val="22"/>
          <w:szCs w:val="22"/>
          <w:lang w:val="hr-HR"/>
        </w:rPr>
        <w:t>nceptual Art”</w:t>
      </w:r>
      <w:r w:rsidR="003C1708">
        <w:rPr>
          <w:sz w:val="22"/>
          <w:szCs w:val="22"/>
          <w:lang w:val="hr-HR"/>
        </w:rPr>
        <w:t xml:space="preserve">; </w:t>
      </w:r>
      <w:r w:rsidR="003C1708">
        <w:rPr>
          <w:sz w:val="22"/>
          <w:szCs w:val="22"/>
          <w:lang w:val="en-US"/>
        </w:rPr>
        <w:t>u ibid., str.</w:t>
      </w:r>
      <w:r w:rsidR="00397AAD">
        <w:rPr>
          <w:sz w:val="22"/>
          <w:szCs w:val="22"/>
          <w:lang w:val="en-US"/>
        </w:rPr>
        <w:t xml:space="preserve"> </w:t>
      </w:r>
      <w:r w:rsidR="00397AAD" w:rsidRPr="00397AAD">
        <w:rPr>
          <w:b/>
          <w:sz w:val="22"/>
          <w:szCs w:val="22"/>
          <w:lang w:val="en-US"/>
        </w:rPr>
        <w:t>197-217</w:t>
      </w:r>
    </w:p>
    <w:p w:rsidR="0012326D" w:rsidRPr="00C954E0" w:rsidRDefault="0012326D" w:rsidP="008F1F86">
      <w:pPr>
        <w:rPr>
          <w:rFonts w:cstheme="minorHAnsi"/>
          <w:sz w:val="22"/>
          <w:szCs w:val="22"/>
          <w:lang w:val="hr-HR"/>
        </w:rPr>
      </w:pPr>
    </w:p>
    <w:p w:rsidR="00DE43F6" w:rsidRPr="00337196" w:rsidRDefault="004C1534" w:rsidP="00DE43F6">
      <w:pPr>
        <w:rPr>
          <w:rFonts w:cstheme="minorHAnsi"/>
          <w:sz w:val="22"/>
          <w:szCs w:val="22"/>
          <w:lang w:val="hr-HR"/>
        </w:rPr>
      </w:pPr>
      <w:r w:rsidRPr="00C954E0">
        <w:rPr>
          <w:rFonts w:cstheme="minorHAnsi"/>
          <w:b/>
          <w:sz w:val="22"/>
          <w:szCs w:val="22"/>
          <w:lang w:val="hr-HR"/>
        </w:rPr>
        <w:t>25</w:t>
      </w:r>
      <w:r w:rsidR="00511E40" w:rsidRPr="00C954E0">
        <w:rPr>
          <w:rFonts w:cstheme="minorHAnsi"/>
          <w:b/>
          <w:sz w:val="22"/>
          <w:szCs w:val="22"/>
          <w:lang w:val="hr-HR"/>
        </w:rPr>
        <w:t xml:space="preserve">. </w:t>
      </w:r>
      <w:r w:rsidRPr="00C954E0">
        <w:rPr>
          <w:rFonts w:cstheme="minorHAnsi"/>
          <w:b/>
          <w:sz w:val="22"/>
          <w:szCs w:val="22"/>
          <w:lang w:val="hr-HR"/>
        </w:rPr>
        <w:t>siječanj 2019</w:t>
      </w:r>
      <w:r w:rsidR="00511E40" w:rsidRPr="00C954E0">
        <w:rPr>
          <w:rFonts w:cstheme="minorHAnsi"/>
          <w:b/>
          <w:sz w:val="22"/>
          <w:szCs w:val="22"/>
          <w:lang w:val="hr-HR"/>
        </w:rPr>
        <w:t>.</w:t>
      </w:r>
      <w:r w:rsidR="00254542" w:rsidRPr="00C954E0">
        <w:rPr>
          <w:rFonts w:cstheme="minorHAnsi"/>
          <w:b/>
          <w:sz w:val="22"/>
          <w:szCs w:val="22"/>
          <w:lang w:val="hr-HR"/>
        </w:rPr>
        <w:t xml:space="preserve"> </w:t>
      </w:r>
      <w:r w:rsidR="00254542" w:rsidRPr="00C954E0">
        <w:rPr>
          <w:rFonts w:cstheme="minorHAnsi"/>
          <w:sz w:val="22"/>
          <w:szCs w:val="22"/>
          <w:lang w:val="hr-HR"/>
        </w:rPr>
        <w:t xml:space="preserve">‒ </w:t>
      </w:r>
      <w:r w:rsidR="0055366D" w:rsidRPr="00C954E0">
        <w:rPr>
          <w:rFonts w:cstheme="minorHAnsi"/>
          <w:sz w:val="22"/>
          <w:szCs w:val="22"/>
          <w:lang w:val="hr-HR"/>
        </w:rPr>
        <w:t>predavanje</w:t>
      </w:r>
      <w:r w:rsidR="00DE43F6" w:rsidRPr="00C954E0">
        <w:rPr>
          <w:rFonts w:cstheme="minorHAnsi"/>
          <w:bCs/>
          <w:color w:val="000000"/>
          <w:sz w:val="22"/>
          <w:szCs w:val="22"/>
          <w:lang w:val="hr-HR"/>
        </w:rPr>
        <w:t xml:space="preserve">: </w:t>
      </w:r>
      <w:r w:rsidR="00A2671B" w:rsidRPr="00C954E0">
        <w:rPr>
          <w:rFonts w:cstheme="minorHAnsi"/>
          <w:sz w:val="22"/>
          <w:szCs w:val="22"/>
          <w:lang w:val="hr-HR"/>
        </w:rPr>
        <w:t>“Fotografija i konceptualna umjetnost: lingvistička načela slikovne reprezentacije”</w:t>
      </w:r>
    </w:p>
    <w:p w:rsidR="00685A63" w:rsidRPr="00C954E0" w:rsidRDefault="00685A63" w:rsidP="008F1F86">
      <w:pPr>
        <w:autoSpaceDE w:val="0"/>
        <w:autoSpaceDN w:val="0"/>
        <w:adjustRightInd w:val="0"/>
        <w:rPr>
          <w:rFonts w:cstheme="minorHAnsi"/>
          <w:sz w:val="22"/>
          <w:szCs w:val="22"/>
          <w:lang w:val="hr-HR"/>
        </w:rPr>
      </w:pPr>
      <w:r w:rsidRPr="00C954E0">
        <w:rPr>
          <w:rFonts w:cstheme="minorHAnsi"/>
          <w:sz w:val="22"/>
          <w:szCs w:val="22"/>
          <w:lang w:val="hr-HR"/>
        </w:rPr>
        <w:t>literatura:</w:t>
      </w:r>
    </w:p>
    <w:p w:rsidR="00511E40" w:rsidRPr="00C954E0" w:rsidRDefault="00685A63" w:rsidP="004C1534">
      <w:pPr>
        <w:autoSpaceDE w:val="0"/>
        <w:autoSpaceDN w:val="0"/>
        <w:adjustRightInd w:val="0"/>
        <w:rPr>
          <w:rFonts w:ascii="Calibri" w:hAnsi="Calibri" w:cs="Calibri"/>
          <w:b/>
          <w:sz w:val="22"/>
          <w:szCs w:val="22"/>
          <w:lang w:val="hr-HR"/>
        </w:rPr>
      </w:pPr>
      <w:r w:rsidRPr="00C954E0">
        <w:rPr>
          <w:rFonts w:ascii="Calibri" w:hAnsi="Calibri" w:cs="Calibri"/>
          <w:color w:val="000000"/>
          <w:sz w:val="22"/>
          <w:szCs w:val="22"/>
          <w:lang w:val="hr-HR"/>
        </w:rPr>
        <w:t>‒ Dimitrije Bašičević, “</w:t>
      </w:r>
      <w:r w:rsidR="006948FB" w:rsidRPr="00C954E0">
        <w:rPr>
          <w:rFonts w:ascii="Calibri" w:hAnsi="Calibri" w:cs="Calibri"/>
          <w:color w:val="000000"/>
          <w:sz w:val="22"/>
          <w:szCs w:val="22"/>
          <w:lang w:val="hr-HR"/>
        </w:rPr>
        <w:t xml:space="preserve">Konzekvence fotografije ‒ </w:t>
      </w:r>
      <w:r w:rsidRPr="00C954E0">
        <w:rPr>
          <w:rFonts w:ascii="Calibri" w:hAnsi="Calibri" w:cs="Calibri"/>
          <w:color w:val="000000"/>
          <w:sz w:val="22"/>
          <w:szCs w:val="22"/>
          <w:lang w:val="hr-HR"/>
        </w:rPr>
        <w:t>11. digresija o kulturi i umjetnosti sedamdesetih godina</w:t>
      </w:r>
      <w:r w:rsidR="004A4067" w:rsidRPr="00C954E0">
        <w:rPr>
          <w:rFonts w:ascii="Calibri" w:hAnsi="Calibri" w:cs="Calibri"/>
          <w:color w:val="000000"/>
          <w:sz w:val="22"/>
          <w:szCs w:val="22"/>
          <w:lang w:val="hr-HR"/>
        </w:rPr>
        <w:t xml:space="preserve">; katalog </w:t>
      </w:r>
      <w:r w:rsidR="004A4067" w:rsidRPr="00C954E0">
        <w:rPr>
          <w:rFonts w:ascii="Calibri" w:hAnsi="Calibri" w:cs="Calibri"/>
          <w:i/>
          <w:color w:val="000000"/>
          <w:sz w:val="22"/>
          <w:szCs w:val="22"/>
          <w:lang w:val="hr-HR"/>
        </w:rPr>
        <w:t>Inovacije u hrvatskoj umjetnosti sedamdesetih godina</w:t>
      </w:r>
      <w:r w:rsidR="004A4067" w:rsidRPr="00C954E0">
        <w:rPr>
          <w:rFonts w:ascii="Calibri" w:hAnsi="Calibri" w:cs="Calibri"/>
          <w:color w:val="000000"/>
          <w:sz w:val="22"/>
          <w:szCs w:val="22"/>
          <w:lang w:val="hr-HR"/>
        </w:rPr>
        <w:t>, Galerija suvremene umjetnosti, Zagreb,</w:t>
      </w:r>
      <w:r w:rsidR="003C1708">
        <w:rPr>
          <w:rFonts w:ascii="Calibri" w:hAnsi="Calibri" w:cs="Calibri"/>
          <w:color w:val="000000"/>
          <w:sz w:val="22"/>
          <w:szCs w:val="22"/>
          <w:lang w:val="hr-HR"/>
        </w:rPr>
        <w:t xml:space="preserve"> </w:t>
      </w:r>
      <w:r w:rsidR="004A4067" w:rsidRPr="00C954E0">
        <w:rPr>
          <w:rFonts w:ascii="Calibri" w:hAnsi="Calibri" w:cs="Calibri"/>
          <w:color w:val="000000"/>
          <w:sz w:val="22"/>
          <w:szCs w:val="22"/>
          <w:lang w:val="hr-HR"/>
        </w:rPr>
        <w:t xml:space="preserve">1982., </w:t>
      </w:r>
      <w:r w:rsidR="004A4067" w:rsidRPr="00C954E0">
        <w:rPr>
          <w:rFonts w:ascii="Calibri" w:hAnsi="Calibri" w:cs="Calibri"/>
          <w:b/>
          <w:color w:val="000000"/>
          <w:sz w:val="22"/>
          <w:szCs w:val="22"/>
          <w:lang w:val="hr-HR"/>
        </w:rPr>
        <w:t>str. 83-91</w:t>
      </w:r>
    </w:p>
    <w:p w:rsidR="00C21D7A" w:rsidRDefault="00C21D7A" w:rsidP="004C1534">
      <w:pPr>
        <w:autoSpaceDE w:val="0"/>
        <w:autoSpaceDN w:val="0"/>
        <w:adjustRightInd w:val="0"/>
        <w:rPr>
          <w:rFonts w:ascii="Calibri" w:hAnsi="Calibri" w:cs="Calibri"/>
          <w:color w:val="000000"/>
          <w:sz w:val="22"/>
          <w:szCs w:val="22"/>
          <w:lang w:val="hr-HR"/>
        </w:rPr>
      </w:pPr>
      <w:r w:rsidRPr="00C954E0">
        <w:rPr>
          <w:rFonts w:ascii="Calibri" w:hAnsi="Calibri" w:cs="Calibri"/>
          <w:color w:val="000000"/>
          <w:sz w:val="22"/>
          <w:szCs w:val="22"/>
          <w:lang w:val="hr-HR"/>
        </w:rPr>
        <w:t xml:space="preserve">‒ Diarmuid Costello i Margaret Iversen, </w:t>
      </w:r>
      <w:r w:rsidRPr="00C954E0">
        <w:rPr>
          <w:rFonts w:ascii="Calibri" w:hAnsi="Calibri" w:cs="Calibri"/>
          <w:i/>
          <w:color w:val="000000"/>
          <w:sz w:val="22"/>
          <w:szCs w:val="22"/>
          <w:lang w:val="hr-HR"/>
        </w:rPr>
        <w:t>Photography after Conceptual Art</w:t>
      </w:r>
      <w:r w:rsidRPr="00C954E0">
        <w:rPr>
          <w:rFonts w:ascii="Calibri" w:hAnsi="Calibri" w:cs="Calibri"/>
          <w:color w:val="000000"/>
          <w:sz w:val="22"/>
          <w:szCs w:val="22"/>
          <w:lang w:val="hr-HR"/>
        </w:rPr>
        <w:t>, Wiley Blackwell, 2007.</w:t>
      </w:r>
    </w:p>
    <w:p w:rsidR="00042E75" w:rsidRPr="00C954E0" w:rsidRDefault="00042E75" w:rsidP="004C1534">
      <w:pPr>
        <w:autoSpaceDE w:val="0"/>
        <w:autoSpaceDN w:val="0"/>
        <w:adjustRightInd w:val="0"/>
        <w:rPr>
          <w:rFonts w:ascii="Calibri" w:hAnsi="Calibri" w:cs="Calibri"/>
          <w:b/>
          <w:sz w:val="22"/>
          <w:szCs w:val="22"/>
          <w:lang w:val="hr-HR"/>
        </w:rPr>
      </w:pPr>
      <w:r w:rsidRPr="00C954E0">
        <w:rPr>
          <w:rFonts w:ascii="Calibri" w:hAnsi="Calibri" w:cs="Calibri"/>
          <w:color w:val="000000"/>
          <w:sz w:val="22"/>
          <w:szCs w:val="22"/>
          <w:lang w:val="hr-HR"/>
        </w:rPr>
        <w:t>‒</w:t>
      </w:r>
      <w:r>
        <w:rPr>
          <w:rFonts w:ascii="Calibri" w:hAnsi="Calibri" w:cs="Calibri"/>
          <w:color w:val="000000"/>
          <w:sz w:val="22"/>
          <w:szCs w:val="22"/>
          <w:lang w:val="hr-HR"/>
        </w:rPr>
        <w:t xml:space="preserve"> Michael Fried, </w:t>
      </w:r>
      <w:r w:rsidRPr="00BD4148">
        <w:rPr>
          <w:rFonts w:ascii="Calibri" w:hAnsi="Calibri" w:cs="Calibri"/>
          <w:i/>
          <w:color w:val="000000"/>
          <w:sz w:val="22"/>
          <w:szCs w:val="22"/>
          <w:lang w:val="hr-HR"/>
        </w:rPr>
        <w:t>Why Photography Matters as Art as Never Before</w:t>
      </w:r>
      <w:r>
        <w:rPr>
          <w:rFonts w:ascii="Calibri" w:hAnsi="Calibri" w:cs="Calibri"/>
          <w:color w:val="000000"/>
          <w:sz w:val="22"/>
          <w:szCs w:val="22"/>
          <w:lang w:val="hr-HR"/>
        </w:rPr>
        <w:t xml:space="preserve">; </w:t>
      </w:r>
      <w:r w:rsidR="00BD4148">
        <w:rPr>
          <w:rFonts w:ascii="Calibri" w:hAnsi="Calibri" w:cs="Calibri"/>
          <w:color w:val="000000"/>
          <w:sz w:val="22"/>
          <w:szCs w:val="22"/>
          <w:lang w:val="hr-HR"/>
        </w:rPr>
        <w:t xml:space="preserve">Yale University Press, </w:t>
      </w:r>
      <w:r w:rsidR="003C1708">
        <w:rPr>
          <w:rFonts w:ascii="Calibri" w:hAnsi="Calibri" w:cs="Calibri"/>
          <w:color w:val="000000"/>
          <w:sz w:val="22"/>
          <w:szCs w:val="22"/>
          <w:lang w:val="hr-HR"/>
        </w:rPr>
        <w:t>2008.</w:t>
      </w:r>
    </w:p>
    <w:sectPr w:rsidR="00042E75" w:rsidRPr="00C954E0" w:rsidSect="00511E40">
      <w:pgSz w:w="11900" w:h="16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de">
    <w:altName w:val="Times New Roman"/>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E40"/>
    <w:rsid w:val="000219A8"/>
    <w:rsid w:val="00042E75"/>
    <w:rsid w:val="000730E8"/>
    <w:rsid w:val="000C6CD5"/>
    <w:rsid w:val="0012326D"/>
    <w:rsid w:val="001366A8"/>
    <w:rsid w:val="001B2857"/>
    <w:rsid w:val="00217DA8"/>
    <w:rsid w:val="00254542"/>
    <w:rsid w:val="002B3355"/>
    <w:rsid w:val="002D5B1D"/>
    <w:rsid w:val="0032794B"/>
    <w:rsid w:val="00337196"/>
    <w:rsid w:val="00340601"/>
    <w:rsid w:val="003427C2"/>
    <w:rsid w:val="00397AAD"/>
    <w:rsid w:val="003C1708"/>
    <w:rsid w:val="0042731F"/>
    <w:rsid w:val="00457536"/>
    <w:rsid w:val="00462937"/>
    <w:rsid w:val="004A4067"/>
    <w:rsid w:val="004B27F0"/>
    <w:rsid w:val="004C1534"/>
    <w:rsid w:val="00510E66"/>
    <w:rsid w:val="00511E40"/>
    <w:rsid w:val="0055366D"/>
    <w:rsid w:val="005A46C9"/>
    <w:rsid w:val="00676B65"/>
    <w:rsid w:val="00685A63"/>
    <w:rsid w:val="006948FB"/>
    <w:rsid w:val="006B38A3"/>
    <w:rsid w:val="00731294"/>
    <w:rsid w:val="007800CA"/>
    <w:rsid w:val="007D5E35"/>
    <w:rsid w:val="00846E57"/>
    <w:rsid w:val="008F1F86"/>
    <w:rsid w:val="00907748"/>
    <w:rsid w:val="00933EA9"/>
    <w:rsid w:val="00951EB7"/>
    <w:rsid w:val="00A2671B"/>
    <w:rsid w:val="00A84D2D"/>
    <w:rsid w:val="00AD6D82"/>
    <w:rsid w:val="00B4512E"/>
    <w:rsid w:val="00BD4148"/>
    <w:rsid w:val="00BF3586"/>
    <w:rsid w:val="00C2172E"/>
    <w:rsid w:val="00C21D7A"/>
    <w:rsid w:val="00C954E0"/>
    <w:rsid w:val="00CB57CB"/>
    <w:rsid w:val="00CE7F0B"/>
    <w:rsid w:val="00D03C66"/>
    <w:rsid w:val="00D17180"/>
    <w:rsid w:val="00D26501"/>
    <w:rsid w:val="00D37D78"/>
    <w:rsid w:val="00D91B0B"/>
    <w:rsid w:val="00D9387D"/>
    <w:rsid w:val="00DE43F6"/>
    <w:rsid w:val="00E9172E"/>
    <w:rsid w:val="00F53182"/>
    <w:rsid w:val="00F572B2"/>
    <w:rsid w:val="00F804F7"/>
    <w:rsid w:val="00FA62EF"/>
    <w:rsid w:val="00FC1156"/>
    <w:rsid w:val="00FF1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5A6093"/>
  <w14:defaultImageDpi w14:val="32767"/>
  <w15:chartTrackingRefBased/>
  <w15:docId w15:val="{751B6068-F74D-0448-9FFA-8E9DB574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1F86"/>
    <w:pPr>
      <w:widowControl w:val="0"/>
      <w:autoSpaceDE w:val="0"/>
      <w:autoSpaceDN w:val="0"/>
      <w:adjustRightInd w:val="0"/>
    </w:pPr>
    <w:rPr>
      <w:rFonts w:ascii="Code" w:eastAsia="MS Mincho" w:hAnsi="Code" w:cs="Code"/>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33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618</Words>
  <Characters>3250</Characters>
  <Application>Microsoft Office Word</Application>
  <DocSecurity>0</DocSecurity>
  <Lines>45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38</cp:revision>
  <cp:lastPrinted>2018-04-06T10:10:00Z</cp:lastPrinted>
  <dcterms:created xsi:type="dcterms:W3CDTF">2018-04-04T14:05:00Z</dcterms:created>
  <dcterms:modified xsi:type="dcterms:W3CDTF">2018-10-08T16:09:00Z</dcterms:modified>
</cp:coreProperties>
</file>