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20F03" w14:textId="7777777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14:paraId="28B6E459" w14:textId="2DB75EB2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4B6FC2">
        <w:rPr>
          <w:rFonts w:ascii="Times New Roman" w:hAnsi="Times New Roman" w:cs="Times New Roman"/>
          <w:b/>
          <w:lang w:val="it-IT"/>
        </w:rPr>
        <w:t>CORSO</w:t>
      </w:r>
      <w:r w:rsidRPr="004B6FC2">
        <w:rPr>
          <w:rFonts w:ascii="Times New Roman" w:hAnsi="Times New Roman" w:cs="Times New Roman"/>
          <w:lang w:val="it-IT"/>
        </w:rPr>
        <w:t xml:space="preserve">: </w:t>
      </w:r>
      <w:r w:rsidRPr="004B6FC2">
        <w:rPr>
          <w:rFonts w:ascii="Times New Roman" w:hAnsi="Times New Roman" w:cs="Times New Roman"/>
          <w:b/>
          <w:lang w:val="it-IT"/>
        </w:rPr>
        <w:t>Talijanski jezik III.1</w:t>
      </w:r>
    </w:p>
    <w:p w14:paraId="0B62E05C" w14:textId="66197F8A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4B6FC2">
        <w:rPr>
          <w:rFonts w:ascii="Times New Roman" w:hAnsi="Times New Roman" w:cs="Times New Roman"/>
          <w:b/>
          <w:lang w:val="it-IT"/>
        </w:rPr>
        <w:t>ANNO</w:t>
      </w:r>
      <w:r w:rsidRPr="004B6FC2">
        <w:rPr>
          <w:rFonts w:ascii="Times New Roman" w:hAnsi="Times New Roman" w:cs="Times New Roman"/>
          <w:lang w:val="it-IT"/>
        </w:rPr>
        <w:t xml:space="preserve">: terzo anno / corso di laurea triennale   </w:t>
      </w:r>
    </w:p>
    <w:p w14:paraId="6B45DB79" w14:textId="33AD4B92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hr-HR"/>
        </w:rPr>
      </w:pPr>
      <w:r w:rsidRPr="004B6FC2">
        <w:rPr>
          <w:rFonts w:ascii="Times New Roman" w:hAnsi="Times New Roman" w:cs="Times New Roman"/>
          <w:b/>
          <w:lang w:val="it-IT"/>
        </w:rPr>
        <w:t>LIVELLO</w:t>
      </w:r>
      <w:r w:rsidRPr="004B6FC2">
        <w:rPr>
          <w:rFonts w:ascii="Times New Roman" w:hAnsi="Times New Roman" w:cs="Times New Roman"/>
          <w:lang w:val="it-IT"/>
        </w:rPr>
        <w:t>: B1/B2 (QCER)</w:t>
      </w:r>
    </w:p>
    <w:p w14:paraId="720197AE" w14:textId="5ED6A984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4B6FC2">
        <w:rPr>
          <w:rFonts w:ascii="Times New Roman" w:hAnsi="Times New Roman" w:cs="Times New Roman"/>
          <w:b/>
          <w:lang w:val="it-IT"/>
        </w:rPr>
        <w:t>DOCENTI</w:t>
      </w:r>
      <w:r w:rsidRPr="004B6FC2">
        <w:rPr>
          <w:rFonts w:ascii="Times New Roman" w:hAnsi="Times New Roman" w:cs="Times New Roman"/>
          <w:lang w:val="it-IT"/>
        </w:rPr>
        <w:t>: Dubravka Dubravec Labaš, Ana Badurina, Rita Boanini (lettore ministeriale)</w:t>
      </w:r>
    </w:p>
    <w:p w14:paraId="4224EF9D" w14:textId="7777777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4B6FC2">
        <w:rPr>
          <w:rFonts w:ascii="Times New Roman" w:hAnsi="Times New Roman" w:cs="Times New Roman"/>
          <w:b/>
          <w:lang w:val="it-IT"/>
        </w:rPr>
        <w:t>LINGUA</w:t>
      </w:r>
      <w:r w:rsidRPr="004B6FC2">
        <w:rPr>
          <w:rFonts w:ascii="Times New Roman" w:hAnsi="Times New Roman" w:cs="Times New Roman"/>
          <w:lang w:val="it-IT"/>
        </w:rPr>
        <w:t xml:space="preserve">: italiano </w:t>
      </w:r>
    </w:p>
    <w:p w14:paraId="1E092830" w14:textId="43CE23D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hr-HR"/>
        </w:rPr>
      </w:pPr>
      <w:r w:rsidRPr="004B6FC2">
        <w:rPr>
          <w:rFonts w:ascii="Times New Roman" w:hAnsi="Times New Roman" w:cs="Times New Roman"/>
          <w:b/>
          <w:lang w:val="it-IT"/>
        </w:rPr>
        <w:t>DURATA</w:t>
      </w:r>
      <w:r w:rsidRPr="004B6FC2">
        <w:rPr>
          <w:rFonts w:ascii="Times New Roman" w:hAnsi="Times New Roman" w:cs="Times New Roman"/>
          <w:lang w:val="it-IT"/>
        </w:rPr>
        <w:t>: primo semestre; 4 + 2 (Boanini) ore settimanali</w:t>
      </w:r>
    </w:p>
    <w:p w14:paraId="60577E38" w14:textId="7777777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4B6FC2">
        <w:rPr>
          <w:rFonts w:ascii="Times New Roman" w:hAnsi="Times New Roman" w:cs="Times New Roman"/>
          <w:b/>
          <w:lang w:val="it-IT"/>
        </w:rPr>
        <w:t>TIPO DI CORSO</w:t>
      </w:r>
      <w:r w:rsidRPr="004B6FC2">
        <w:rPr>
          <w:rFonts w:ascii="Times New Roman" w:hAnsi="Times New Roman" w:cs="Times New Roman"/>
          <w:lang w:val="it-IT"/>
        </w:rPr>
        <w:t>: frequenza obbligatoria</w:t>
      </w:r>
    </w:p>
    <w:p w14:paraId="179220CF" w14:textId="7777777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4B6FC2">
        <w:rPr>
          <w:rFonts w:ascii="Times New Roman" w:hAnsi="Times New Roman" w:cs="Times New Roman"/>
          <w:b/>
          <w:lang w:val="it-IT"/>
        </w:rPr>
        <w:t>CREDITI</w:t>
      </w:r>
      <w:r w:rsidRPr="004B6FC2">
        <w:rPr>
          <w:rFonts w:ascii="Times New Roman" w:hAnsi="Times New Roman" w:cs="Times New Roman"/>
          <w:lang w:val="it-IT"/>
        </w:rPr>
        <w:t>: 4</w:t>
      </w:r>
    </w:p>
    <w:p w14:paraId="6F91C8DB" w14:textId="77777777" w:rsid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14:paraId="71E8B5F9" w14:textId="63708B02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4B6FC2">
        <w:rPr>
          <w:rFonts w:ascii="Times New Roman" w:hAnsi="Times New Roman" w:cs="Times New Roman"/>
          <w:b/>
          <w:lang w:val="it-IT"/>
        </w:rPr>
        <w:t>FINALITÀ</w:t>
      </w:r>
    </w:p>
    <w:p w14:paraId="3A262EDA" w14:textId="77777777" w:rsidR="004B6FC2" w:rsidRPr="004B6FC2" w:rsidRDefault="004B6FC2" w:rsidP="004B6FC2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4B6FC2">
        <w:rPr>
          <w:rFonts w:ascii="Times New Roman" w:hAnsi="Times New Roman" w:cs="Times New Roman"/>
          <w:lang w:val="it-IT"/>
        </w:rPr>
        <w:t xml:space="preserve">accrescere la competenza comunicativa (quattro abilità fondamentali: ascoltare, leggere, parlare e scrivere) </w:t>
      </w:r>
    </w:p>
    <w:p w14:paraId="65E03BB5" w14:textId="77777777" w:rsidR="004B6FC2" w:rsidRPr="004B6FC2" w:rsidRDefault="004B6FC2" w:rsidP="004B6FC2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4B6FC2">
        <w:rPr>
          <w:rFonts w:ascii="Times New Roman" w:hAnsi="Times New Roman" w:cs="Times New Roman"/>
          <w:lang w:val="it-IT"/>
        </w:rPr>
        <w:t xml:space="preserve">potenziare la competenza linguistica (strutture morfosintattiche) </w:t>
      </w:r>
    </w:p>
    <w:p w14:paraId="665F78C7" w14:textId="77777777" w:rsidR="004B6FC2" w:rsidRPr="004B6FC2" w:rsidRDefault="004B6FC2" w:rsidP="004B6FC2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4B6FC2">
        <w:rPr>
          <w:rFonts w:ascii="Times New Roman" w:hAnsi="Times New Roman" w:cs="Times New Roman"/>
          <w:lang w:val="it-IT"/>
        </w:rPr>
        <w:t xml:space="preserve">acquisire la competenza interculturale </w:t>
      </w:r>
    </w:p>
    <w:p w14:paraId="77A944F4" w14:textId="77777777" w:rsidR="004B6FC2" w:rsidRPr="004B6FC2" w:rsidRDefault="004B6FC2" w:rsidP="004B6FC2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4B6FC2">
        <w:rPr>
          <w:rFonts w:ascii="Times New Roman" w:hAnsi="Times New Roman" w:cs="Times New Roman"/>
          <w:lang w:val="it-IT"/>
        </w:rPr>
        <w:t>approfondire capacità di mediazione (traduzione)</w:t>
      </w:r>
    </w:p>
    <w:p w14:paraId="33C73C9A" w14:textId="7777777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</w:p>
    <w:p w14:paraId="4E06725D" w14:textId="7777777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4B6FC2">
        <w:rPr>
          <w:rFonts w:ascii="Times New Roman" w:hAnsi="Times New Roman" w:cs="Times New Roman"/>
          <w:b/>
          <w:lang w:val="it-IT"/>
        </w:rPr>
        <w:t>OBIETTIVI</w:t>
      </w:r>
    </w:p>
    <w:p w14:paraId="03E630A9" w14:textId="77777777" w:rsidR="004B6FC2" w:rsidRPr="004B6FC2" w:rsidRDefault="004B6FC2" w:rsidP="004B6FC2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4B6FC2">
        <w:rPr>
          <w:rFonts w:ascii="Times New Roman" w:hAnsi="Times New Roman" w:cs="Times New Roman"/>
          <w:lang w:val="it-IT"/>
        </w:rPr>
        <w:t>comprendere e analizzare varie tipologie di testi (scritti, iconici, audio, video)</w:t>
      </w:r>
    </w:p>
    <w:p w14:paraId="30E568A3" w14:textId="77777777" w:rsidR="004B6FC2" w:rsidRPr="004B6FC2" w:rsidRDefault="004B6FC2" w:rsidP="004B6FC2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4B6FC2">
        <w:rPr>
          <w:rFonts w:ascii="Times New Roman" w:hAnsi="Times New Roman" w:cs="Times New Roman"/>
          <w:lang w:val="it-IT"/>
        </w:rPr>
        <w:t>produrre testi parlati e scritti di varia tipologia considerandone la finalità e il destinatario</w:t>
      </w:r>
    </w:p>
    <w:p w14:paraId="6BEBF341" w14:textId="77777777" w:rsidR="004B6FC2" w:rsidRPr="004B6FC2" w:rsidRDefault="004B6FC2" w:rsidP="004B6FC2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4B6FC2">
        <w:rPr>
          <w:rFonts w:ascii="Times New Roman" w:hAnsi="Times New Roman" w:cs="Times New Roman"/>
          <w:lang w:val="it-IT"/>
        </w:rPr>
        <w:t xml:space="preserve">esprimere e confrontare opinioni e punti di vista </w:t>
      </w:r>
    </w:p>
    <w:p w14:paraId="55DFEDBD" w14:textId="7777777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</w:p>
    <w:p w14:paraId="0AB03F82" w14:textId="7777777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14:paraId="26811B85" w14:textId="7777777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4B6FC2">
        <w:rPr>
          <w:rFonts w:ascii="Times New Roman" w:hAnsi="Times New Roman" w:cs="Times New Roman"/>
          <w:b/>
          <w:lang w:val="it-IT"/>
        </w:rPr>
        <w:t>CONTENUTI</w:t>
      </w:r>
    </w:p>
    <w:p w14:paraId="029186E2" w14:textId="6F411649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4B6FC2">
        <w:rPr>
          <w:rFonts w:ascii="Times New Roman" w:hAnsi="Times New Roman" w:cs="Times New Roman"/>
          <w:lang w:val="it-IT"/>
        </w:rPr>
        <w:t xml:space="preserve">Il corso verte sul manuale </w:t>
      </w:r>
      <w:r>
        <w:rPr>
          <w:rFonts w:ascii="Times New Roman" w:hAnsi="Times New Roman" w:cs="Times New Roman"/>
          <w:i/>
          <w:lang w:val="it-IT"/>
        </w:rPr>
        <w:t>30 e lode</w:t>
      </w:r>
      <w:r w:rsidRPr="004B6FC2">
        <w:rPr>
          <w:rFonts w:ascii="Times New Roman" w:hAnsi="Times New Roman" w:cs="Times New Roman"/>
          <w:lang w:val="it-IT"/>
        </w:rPr>
        <w:t xml:space="preserve"> da cui si svolgono le seguenti quattro unità:</w:t>
      </w:r>
    </w:p>
    <w:p w14:paraId="23F03EAE" w14:textId="6C74108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hr-HR"/>
        </w:rPr>
      </w:pPr>
    </w:p>
    <w:p w14:paraId="52A163FE" w14:textId="6BCBAAA2" w:rsidR="004B6FC2" w:rsidRPr="004B6FC2" w:rsidRDefault="004B6FC2" w:rsidP="004B6FC2">
      <w:pPr>
        <w:numPr>
          <w:ilvl w:val="0"/>
          <w:numId w:val="3"/>
        </w:numPr>
        <w:tabs>
          <w:tab w:val="left" w:pos="360"/>
        </w:tabs>
        <w:spacing w:after="0" w:line="360" w:lineRule="auto"/>
        <w:jc w:val="both"/>
        <w:rPr>
          <w:rFonts w:ascii="Times New Roman" w:hAnsi="Times New Roman" w:cs="Times New Roman"/>
          <w:b/>
          <w:i/>
          <w:lang w:val="it-IT"/>
        </w:rPr>
      </w:pPr>
      <w:r w:rsidRPr="004B6FC2">
        <w:rPr>
          <w:rFonts w:ascii="Times New Roman" w:hAnsi="Times New Roman" w:cs="Times New Roman"/>
          <w:b/>
          <w:u w:val="single"/>
          <w:lang w:val="it-IT"/>
        </w:rPr>
        <w:t>Unità 1</w:t>
      </w:r>
      <w:r w:rsidRPr="004B6FC2">
        <w:rPr>
          <w:rFonts w:ascii="Times New Roman" w:hAnsi="Times New Roman" w:cs="Times New Roman"/>
          <w:b/>
          <w:bCs/>
          <w:u w:val="single"/>
          <w:lang w:val="it-IT"/>
        </w:rPr>
        <w:t xml:space="preserve"> </w:t>
      </w:r>
      <w:r w:rsidRPr="004B6FC2">
        <w:rPr>
          <w:rFonts w:ascii="Times New Roman" w:hAnsi="Times New Roman" w:cs="Times New Roman"/>
          <w:b/>
          <w:bCs/>
          <w:lang w:val="it-IT"/>
        </w:rPr>
        <w:tab/>
      </w:r>
      <w:r w:rsidRPr="004B6FC2">
        <w:rPr>
          <w:rFonts w:ascii="Times New Roman" w:hAnsi="Times New Roman" w:cs="Times New Roman"/>
          <w:b/>
          <w:bCs/>
          <w:i/>
          <w:iCs/>
          <w:lang w:val="it-IT"/>
        </w:rPr>
        <w:t>Made in Italy</w:t>
      </w:r>
    </w:p>
    <w:p w14:paraId="1485DC65" w14:textId="7777777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</w:p>
    <w:p w14:paraId="6E64CF5A" w14:textId="0A4C2281" w:rsidR="004B6FC2" w:rsidRPr="004B6FC2" w:rsidRDefault="004B6FC2" w:rsidP="00436120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4B6FC2">
        <w:rPr>
          <w:rFonts w:ascii="Times New Roman" w:hAnsi="Times New Roman" w:cs="Times New Roman"/>
          <w:u w:val="single"/>
          <w:lang w:val="it-IT"/>
        </w:rPr>
        <w:t>Funzioni comunicative</w:t>
      </w:r>
      <w:r w:rsidRPr="004B6FC2">
        <w:rPr>
          <w:rFonts w:ascii="Times New Roman" w:hAnsi="Times New Roman" w:cs="Times New Roman"/>
          <w:lang w:val="it-IT"/>
        </w:rPr>
        <w:t xml:space="preserve">: </w:t>
      </w:r>
      <w:r w:rsidR="00F41CCE">
        <w:rPr>
          <w:rFonts w:ascii="Times New Roman" w:hAnsi="Times New Roman" w:cs="Times New Roman"/>
          <w:lang w:val="it-IT"/>
        </w:rPr>
        <w:t xml:space="preserve">riconoscere e </w:t>
      </w:r>
      <w:r w:rsidR="00F41CCE" w:rsidRPr="00436120">
        <w:rPr>
          <w:rFonts w:ascii="Times New Roman" w:hAnsi="Times New Roman" w:cs="Times New Roman"/>
          <w:lang w:val="it-IT"/>
        </w:rPr>
        <w:t xml:space="preserve">descrivere i prodotti </w:t>
      </w:r>
      <w:r w:rsidR="00F41CCE" w:rsidRPr="00436120">
        <w:rPr>
          <w:rFonts w:ascii="Times New Roman" w:hAnsi="Times New Roman" w:cs="Times New Roman"/>
          <w:i/>
          <w:iCs/>
          <w:lang w:val="it-IT"/>
        </w:rPr>
        <w:t>Made in Italy</w:t>
      </w:r>
      <w:r w:rsidR="00F41CCE" w:rsidRPr="00436120">
        <w:rPr>
          <w:rFonts w:ascii="Times New Roman" w:hAnsi="Times New Roman" w:cs="Times New Roman"/>
          <w:lang w:val="it-IT"/>
        </w:rPr>
        <w:t xml:space="preserve">, discutere dei prodotti </w:t>
      </w:r>
      <w:r w:rsidR="00F41CCE" w:rsidRPr="00436120">
        <w:rPr>
          <w:rFonts w:ascii="Times New Roman" w:hAnsi="Times New Roman" w:cs="Times New Roman"/>
          <w:i/>
          <w:iCs/>
          <w:lang w:val="it-IT"/>
        </w:rPr>
        <w:t>Made in Italy</w:t>
      </w:r>
      <w:r w:rsidR="00F41CCE" w:rsidRPr="00436120">
        <w:rPr>
          <w:rFonts w:ascii="Times New Roman" w:hAnsi="Times New Roman" w:cs="Times New Roman"/>
          <w:lang w:val="it-IT"/>
        </w:rPr>
        <w:t>, esprimere desideri e fare ipotesi</w:t>
      </w:r>
      <w:r w:rsidR="00436120" w:rsidRPr="00436120">
        <w:rPr>
          <w:rFonts w:ascii="Times New Roman" w:hAnsi="Times New Roman" w:cs="Times New Roman"/>
          <w:lang w:val="it-IT"/>
        </w:rPr>
        <w:t>; esprimere preferenze (accordo /disaccordo).</w:t>
      </w:r>
    </w:p>
    <w:p w14:paraId="1C730376" w14:textId="2E52AE9D" w:rsidR="00F41CCE" w:rsidRPr="00F41CCE" w:rsidRDefault="004B6FC2" w:rsidP="00F41CCE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  <w:r w:rsidRPr="00F41CCE">
        <w:rPr>
          <w:rFonts w:ascii="Times New Roman" w:hAnsi="Times New Roman" w:cs="Times New Roman"/>
          <w:u w:val="single"/>
          <w:lang w:val="it-IT"/>
        </w:rPr>
        <w:t>Grammatica</w:t>
      </w:r>
      <w:r w:rsidRPr="00F41CCE">
        <w:rPr>
          <w:rFonts w:ascii="Times New Roman" w:hAnsi="Times New Roman" w:cs="Times New Roman"/>
          <w:lang w:val="it-IT"/>
        </w:rPr>
        <w:t xml:space="preserve">: </w:t>
      </w:r>
      <w:r w:rsidR="00F41CCE" w:rsidRPr="00F41CCE">
        <w:rPr>
          <w:rFonts w:ascii="Times New Roman" w:hAnsi="Times New Roman" w:cs="Times New Roman"/>
          <w:lang w:val="it-IT"/>
        </w:rPr>
        <w:t xml:space="preserve">formazione delle parole, uso del condizionale, </w:t>
      </w:r>
      <w:r w:rsidR="00F41CCE">
        <w:rPr>
          <w:rFonts w:ascii="Times New Roman" w:hAnsi="Times New Roman" w:cs="Times New Roman"/>
          <w:lang w:val="it-IT"/>
        </w:rPr>
        <w:t>u</w:t>
      </w:r>
      <w:r w:rsidR="00F41CCE" w:rsidRPr="00F41CCE">
        <w:rPr>
          <w:rFonts w:ascii="Times New Roman" w:hAnsi="Times New Roman" w:cs="Times New Roman"/>
          <w:lang w:val="it-IT"/>
        </w:rPr>
        <w:t>so e omissione dell’articolo</w:t>
      </w:r>
      <w:r w:rsidR="00F41CCE">
        <w:rPr>
          <w:rFonts w:ascii="Times New Roman" w:hAnsi="Times New Roman" w:cs="Times New Roman"/>
          <w:lang w:val="it-IT"/>
        </w:rPr>
        <w:t>,</w:t>
      </w:r>
      <w:r w:rsidR="00F41CCE" w:rsidRPr="00F41CCE">
        <w:rPr>
          <w:rFonts w:ascii="Times New Roman" w:hAnsi="Times New Roman" w:cs="Times New Roman"/>
          <w:lang w:val="it-IT"/>
        </w:rPr>
        <w:t xml:space="preserve"> </w:t>
      </w:r>
      <w:r w:rsidR="00F41CCE">
        <w:rPr>
          <w:rFonts w:ascii="Times New Roman" w:hAnsi="Times New Roman" w:cs="Times New Roman"/>
          <w:lang w:val="it-IT"/>
        </w:rPr>
        <w:t>p</w:t>
      </w:r>
      <w:r w:rsidR="00F41CCE" w:rsidRPr="000B3827">
        <w:rPr>
          <w:rFonts w:ascii="Times New Roman" w:hAnsi="Times New Roman" w:cs="Times New Roman"/>
          <w:lang w:val="it-IT"/>
        </w:rPr>
        <w:t>osizione dell’aggettivo</w:t>
      </w:r>
      <w:r w:rsidR="00F41CCE">
        <w:rPr>
          <w:rFonts w:ascii="Times New Roman" w:hAnsi="Times New Roman" w:cs="Times New Roman"/>
          <w:lang w:val="it-IT"/>
        </w:rPr>
        <w:t>.</w:t>
      </w:r>
    </w:p>
    <w:p w14:paraId="18B705AE" w14:textId="281FE9E9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4B6FC2">
        <w:rPr>
          <w:rFonts w:ascii="Times New Roman" w:hAnsi="Times New Roman" w:cs="Times New Roman"/>
          <w:u w:val="single"/>
          <w:lang w:val="it-IT"/>
        </w:rPr>
        <w:lastRenderedPageBreak/>
        <w:t>Lessico</w:t>
      </w:r>
      <w:r w:rsidR="00F41CCE">
        <w:rPr>
          <w:rFonts w:ascii="Times New Roman" w:hAnsi="Times New Roman" w:cs="Times New Roman"/>
          <w:u w:val="single"/>
          <w:lang w:val="it-IT"/>
        </w:rPr>
        <w:t xml:space="preserve"> e competenz</w:t>
      </w:r>
      <w:r w:rsidR="003006EB">
        <w:rPr>
          <w:rFonts w:ascii="Times New Roman" w:hAnsi="Times New Roman" w:cs="Times New Roman"/>
          <w:u w:val="single"/>
          <w:lang w:val="it-IT"/>
        </w:rPr>
        <w:t>e</w:t>
      </w:r>
      <w:r w:rsidR="00F41CCE">
        <w:rPr>
          <w:rFonts w:ascii="Times New Roman" w:hAnsi="Times New Roman" w:cs="Times New Roman"/>
          <w:u w:val="single"/>
          <w:lang w:val="it-IT"/>
        </w:rPr>
        <w:t xml:space="preserve"> intercultural</w:t>
      </w:r>
      <w:r w:rsidR="003006EB">
        <w:rPr>
          <w:rFonts w:ascii="Times New Roman" w:hAnsi="Times New Roman" w:cs="Times New Roman"/>
          <w:u w:val="single"/>
          <w:lang w:val="it-IT"/>
        </w:rPr>
        <w:t>i</w:t>
      </w:r>
      <w:r w:rsidRPr="004B6FC2">
        <w:rPr>
          <w:rFonts w:ascii="Times New Roman" w:hAnsi="Times New Roman" w:cs="Times New Roman"/>
          <w:lang w:val="it-IT"/>
        </w:rPr>
        <w:t xml:space="preserve">: </w:t>
      </w:r>
      <w:r w:rsidR="00F41CCE">
        <w:rPr>
          <w:rFonts w:ascii="Times New Roman" w:hAnsi="Times New Roman" w:cs="Times New Roman"/>
          <w:lang w:val="it-IT"/>
        </w:rPr>
        <w:t xml:space="preserve">storia del design italiano, prodotti </w:t>
      </w:r>
      <w:r w:rsidR="00F41CCE">
        <w:rPr>
          <w:rFonts w:ascii="Times New Roman" w:hAnsi="Times New Roman" w:cs="Times New Roman"/>
          <w:i/>
          <w:iCs/>
          <w:lang w:val="it-IT"/>
        </w:rPr>
        <w:t>Made in Italy</w:t>
      </w:r>
      <w:r w:rsidR="00F41CCE">
        <w:rPr>
          <w:rFonts w:ascii="Times New Roman" w:hAnsi="Times New Roman" w:cs="Times New Roman"/>
          <w:lang w:val="it-IT"/>
        </w:rPr>
        <w:t xml:space="preserve">, i settori del </w:t>
      </w:r>
      <w:r w:rsidR="00F41CCE" w:rsidRPr="00F41CCE">
        <w:rPr>
          <w:rFonts w:ascii="Times New Roman" w:hAnsi="Times New Roman" w:cs="Times New Roman"/>
          <w:i/>
          <w:iCs/>
          <w:lang w:val="it-IT"/>
        </w:rPr>
        <w:t>Made in Italy</w:t>
      </w:r>
      <w:r w:rsidR="00F41CCE">
        <w:rPr>
          <w:rFonts w:ascii="Times New Roman" w:hAnsi="Times New Roman" w:cs="Times New Roman"/>
          <w:i/>
          <w:iCs/>
          <w:lang w:val="it-IT"/>
        </w:rPr>
        <w:t xml:space="preserve">, </w:t>
      </w:r>
      <w:r w:rsidR="00F41CCE">
        <w:rPr>
          <w:rFonts w:ascii="Times New Roman" w:hAnsi="Times New Roman" w:cs="Times New Roman"/>
          <w:lang w:val="it-IT"/>
        </w:rPr>
        <w:t>Paolo Sorrentino.</w:t>
      </w:r>
    </w:p>
    <w:p w14:paraId="4061AA7E" w14:textId="7777777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iCs/>
          <w:lang w:val="it-IT"/>
        </w:rPr>
      </w:pPr>
    </w:p>
    <w:p w14:paraId="7DD68C25" w14:textId="68B865DA" w:rsidR="004B6FC2" w:rsidRPr="004B6FC2" w:rsidRDefault="004B6FC2" w:rsidP="004B6FC2">
      <w:pPr>
        <w:numPr>
          <w:ilvl w:val="0"/>
          <w:numId w:val="3"/>
        </w:numPr>
        <w:tabs>
          <w:tab w:val="left" w:pos="360"/>
        </w:tabs>
        <w:spacing w:after="0" w:line="360" w:lineRule="auto"/>
        <w:jc w:val="both"/>
        <w:rPr>
          <w:rFonts w:ascii="Times New Roman" w:hAnsi="Times New Roman" w:cs="Times New Roman"/>
          <w:b/>
          <w:i/>
          <w:iCs/>
          <w:lang w:val="it-IT"/>
        </w:rPr>
      </w:pPr>
      <w:r w:rsidRPr="004B6FC2">
        <w:rPr>
          <w:rFonts w:ascii="Times New Roman" w:hAnsi="Times New Roman" w:cs="Times New Roman"/>
          <w:b/>
          <w:u w:val="single"/>
          <w:lang w:val="it-IT"/>
        </w:rPr>
        <w:t xml:space="preserve">Unità </w:t>
      </w:r>
      <w:r>
        <w:rPr>
          <w:rFonts w:ascii="Times New Roman" w:hAnsi="Times New Roman" w:cs="Times New Roman"/>
          <w:b/>
          <w:u w:val="single"/>
          <w:lang w:val="it-IT"/>
        </w:rPr>
        <w:t>2</w:t>
      </w:r>
      <w:r w:rsidRPr="004B6FC2">
        <w:rPr>
          <w:rFonts w:ascii="Times New Roman" w:hAnsi="Times New Roman" w:cs="Times New Roman"/>
          <w:b/>
          <w:lang w:val="it-IT"/>
        </w:rPr>
        <w:t xml:space="preserve"> </w:t>
      </w:r>
      <w:r w:rsidRPr="004B6FC2">
        <w:rPr>
          <w:rFonts w:ascii="Times New Roman" w:hAnsi="Times New Roman" w:cs="Times New Roman"/>
          <w:b/>
          <w:lang w:val="it-IT"/>
        </w:rPr>
        <w:tab/>
      </w:r>
      <w:r w:rsidRPr="004B6FC2">
        <w:rPr>
          <w:rFonts w:ascii="Times New Roman" w:hAnsi="Times New Roman" w:cs="Times New Roman"/>
          <w:b/>
          <w:bCs/>
          <w:i/>
          <w:iCs/>
          <w:lang w:val="it-IT"/>
        </w:rPr>
        <w:t>Arte</w:t>
      </w:r>
    </w:p>
    <w:p w14:paraId="2ACB689F" w14:textId="7777777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iCs/>
          <w:lang w:val="it-IT"/>
        </w:rPr>
      </w:pPr>
    </w:p>
    <w:p w14:paraId="587954EE" w14:textId="38DFC83F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4B6FC2">
        <w:rPr>
          <w:rFonts w:ascii="Times New Roman" w:hAnsi="Times New Roman" w:cs="Times New Roman"/>
          <w:u w:val="single"/>
          <w:lang w:val="it-IT"/>
        </w:rPr>
        <w:t>Funzioni comunicative</w:t>
      </w:r>
      <w:r w:rsidRPr="004B6FC2">
        <w:rPr>
          <w:rFonts w:ascii="Times New Roman" w:hAnsi="Times New Roman" w:cs="Times New Roman"/>
          <w:lang w:val="it-IT"/>
        </w:rPr>
        <w:t xml:space="preserve">: parlare di </w:t>
      </w:r>
      <w:r w:rsidR="003006EB">
        <w:rPr>
          <w:rFonts w:ascii="Times New Roman" w:hAnsi="Times New Roman" w:cs="Times New Roman"/>
          <w:lang w:val="it-IT"/>
        </w:rPr>
        <w:t>arte e di storia dell’arte, descrivere opere d’arte</w:t>
      </w:r>
      <w:r w:rsidRPr="004B6FC2">
        <w:rPr>
          <w:rFonts w:ascii="Times New Roman" w:hAnsi="Times New Roman" w:cs="Times New Roman"/>
          <w:lang w:val="it-IT"/>
        </w:rPr>
        <w:t>, fare paragoni, raccontare esperienze passate</w:t>
      </w:r>
      <w:r w:rsidR="00436120">
        <w:rPr>
          <w:rFonts w:ascii="Times New Roman" w:hAnsi="Times New Roman" w:cs="Times New Roman"/>
          <w:lang w:val="it-IT"/>
        </w:rPr>
        <w:t xml:space="preserve">, </w:t>
      </w:r>
      <w:r w:rsidR="00436120" w:rsidRPr="00436120">
        <w:rPr>
          <w:rFonts w:ascii="Times New Roman" w:hAnsi="Times New Roman" w:cs="Times New Roman"/>
          <w:lang w:val="it-IT"/>
        </w:rPr>
        <w:t>sintetizzare un testo; esprimere preferenz</w:t>
      </w:r>
      <w:r w:rsidR="00436120">
        <w:rPr>
          <w:rFonts w:ascii="Times New Roman" w:hAnsi="Times New Roman" w:cs="Times New Roman"/>
          <w:lang w:val="it-IT"/>
        </w:rPr>
        <w:t>e e</w:t>
      </w:r>
      <w:r w:rsidR="00436120" w:rsidRPr="00436120">
        <w:rPr>
          <w:rFonts w:ascii="Times New Roman" w:hAnsi="Times New Roman" w:cs="Times New Roman"/>
          <w:lang w:val="it-IT"/>
        </w:rPr>
        <w:t xml:space="preserve"> desideri</w:t>
      </w:r>
      <w:r w:rsidRPr="004B6FC2">
        <w:rPr>
          <w:rFonts w:ascii="Times New Roman" w:hAnsi="Times New Roman" w:cs="Times New Roman"/>
          <w:lang w:val="it-IT"/>
        </w:rPr>
        <w:t>.</w:t>
      </w:r>
    </w:p>
    <w:p w14:paraId="41BC1F01" w14:textId="7777777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</w:p>
    <w:p w14:paraId="68FE3C75" w14:textId="639689F8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4B6FC2">
        <w:rPr>
          <w:rFonts w:ascii="Times New Roman" w:hAnsi="Times New Roman" w:cs="Times New Roman"/>
          <w:u w:val="single"/>
          <w:lang w:val="it-IT"/>
        </w:rPr>
        <w:t>Grammatica</w:t>
      </w:r>
      <w:r w:rsidRPr="004B6FC2">
        <w:rPr>
          <w:rFonts w:ascii="Times New Roman" w:hAnsi="Times New Roman" w:cs="Times New Roman"/>
          <w:lang w:val="it-IT"/>
        </w:rPr>
        <w:t>: formazione delle parole</w:t>
      </w:r>
      <w:r w:rsidR="003006EB">
        <w:rPr>
          <w:rFonts w:ascii="Times New Roman" w:hAnsi="Times New Roman" w:cs="Times New Roman"/>
          <w:lang w:val="it-IT"/>
        </w:rPr>
        <w:t>, passato prossimo e passato remoto, periodo e proposizioni coordinate, particella ne</w:t>
      </w:r>
      <w:r w:rsidRPr="004B6FC2">
        <w:rPr>
          <w:rFonts w:ascii="Times New Roman" w:hAnsi="Times New Roman" w:cs="Times New Roman"/>
          <w:lang w:val="it-IT"/>
        </w:rPr>
        <w:t>.</w:t>
      </w:r>
    </w:p>
    <w:p w14:paraId="7C623F33" w14:textId="7777777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</w:p>
    <w:p w14:paraId="30EA40D0" w14:textId="767A2F98" w:rsidR="004B6FC2" w:rsidRPr="004B6FC2" w:rsidRDefault="003006EB" w:rsidP="004B6FC2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4B6FC2">
        <w:rPr>
          <w:rFonts w:ascii="Times New Roman" w:hAnsi="Times New Roman" w:cs="Times New Roman"/>
          <w:u w:val="single"/>
          <w:lang w:val="it-IT"/>
        </w:rPr>
        <w:t>Lessico</w:t>
      </w:r>
      <w:r>
        <w:rPr>
          <w:rFonts w:ascii="Times New Roman" w:hAnsi="Times New Roman" w:cs="Times New Roman"/>
          <w:u w:val="single"/>
          <w:lang w:val="it-IT"/>
        </w:rPr>
        <w:t xml:space="preserve"> e competenze interculturali</w:t>
      </w:r>
      <w:r w:rsidR="004B6FC2" w:rsidRPr="004B6FC2">
        <w:rPr>
          <w:rFonts w:ascii="Times New Roman" w:hAnsi="Times New Roman" w:cs="Times New Roman"/>
          <w:lang w:val="it-IT"/>
        </w:rPr>
        <w:t xml:space="preserve">: </w:t>
      </w:r>
      <w:r>
        <w:rPr>
          <w:rFonts w:ascii="Times New Roman" w:hAnsi="Times New Roman" w:cs="Times New Roman"/>
          <w:lang w:val="it-IT"/>
        </w:rPr>
        <w:t xml:space="preserve">arte e storia dell’arte, movimenti artistici, </w:t>
      </w:r>
      <w:r>
        <w:rPr>
          <w:rFonts w:ascii="Times New Roman" w:hAnsi="Times New Roman" w:cs="Times New Roman"/>
          <w:i/>
          <w:iCs/>
          <w:lang w:val="it-IT"/>
        </w:rPr>
        <w:t>Il Cenacolo</w:t>
      </w:r>
      <w:r w:rsidR="004B6FC2" w:rsidRPr="004B6FC2">
        <w:rPr>
          <w:rFonts w:ascii="Times New Roman" w:hAnsi="Times New Roman" w:cs="Times New Roman"/>
          <w:lang w:val="it-IT"/>
        </w:rPr>
        <w:t>.</w:t>
      </w:r>
    </w:p>
    <w:p w14:paraId="25C54075" w14:textId="7777777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iCs/>
          <w:lang w:val="it-IT"/>
        </w:rPr>
      </w:pPr>
    </w:p>
    <w:p w14:paraId="1B469AA1" w14:textId="7777777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iCs/>
          <w:lang w:val="it-IT"/>
        </w:rPr>
      </w:pPr>
    </w:p>
    <w:p w14:paraId="7EA6C8F5" w14:textId="71ABC142" w:rsidR="004B6FC2" w:rsidRPr="004B6FC2" w:rsidRDefault="004B6FC2" w:rsidP="004B6FC2">
      <w:pPr>
        <w:numPr>
          <w:ilvl w:val="0"/>
          <w:numId w:val="3"/>
        </w:numPr>
        <w:tabs>
          <w:tab w:val="left" w:pos="360"/>
        </w:tabs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lang w:val="it-IT"/>
        </w:rPr>
      </w:pPr>
      <w:r w:rsidRPr="004B6FC2">
        <w:rPr>
          <w:rFonts w:ascii="Times New Roman" w:hAnsi="Times New Roman" w:cs="Times New Roman"/>
          <w:b/>
          <w:u w:val="single"/>
          <w:lang w:val="it-IT"/>
        </w:rPr>
        <w:t xml:space="preserve">Unità </w:t>
      </w:r>
      <w:r>
        <w:rPr>
          <w:rFonts w:ascii="Times New Roman" w:hAnsi="Times New Roman" w:cs="Times New Roman"/>
          <w:b/>
          <w:u w:val="single"/>
          <w:lang w:val="it-IT"/>
        </w:rPr>
        <w:t>3</w:t>
      </w:r>
      <w:r w:rsidRPr="004B6FC2">
        <w:rPr>
          <w:rFonts w:ascii="Times New Roman" w:hAnsi="Times New Roman" w:cs="Times New Roman"/>
          <w:b/>
          <w:lang w:val="it-IT"/>
        </w:rPr>
        <w:t xml:space="preserve"> </w:t>
      </w:r>
      <w:r w:rsidRPr="004B6FC2">
        <w:rPr>
          <w:rFonts w:ascii="Times New Roman" w:hAnsi="Times New Roman" w:cs="Times New Roman"/>
          <w:b/>
          <w:lang w:val="it-IT"/>
        </w:rPr>
        <w:tab/>
      </w:r>
      <w:r w:rsidRPr="004B6FC2">
        <w:rPr>
          <w:rFonts w:ascii="Times New Roman" w:hAnsi="Times New Roman" w:cs="Times New Roman"/>
          <w:b/>
          <w:bCs/>
          <w:i/>
          <w:iCs/>
          <w:lang w:val="it-IT"/>
        </w:rPr>
        <w:t>Letteratura e critica</w:t>
      </w:r>
    </w:p>
    <w:p w14:paraId="5F78613A" w14:textId="7777777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iCs/>
          <w:lang w:val="it-IT"/>
        </w:rPr>
      </w:pPr>
    </w:p>
    <w:p w14:paraId="2836E296" w14:textId="5771412B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4B6FC2">
        <w:rPr>
          <w:rFonts w:ascii="Times New Roman" w:hAnsi="Times New Roman" w:cs="Times New Roman"/>
          <w:u w:val="single"/>
          <w:lang w:val="it-IT"/>
        </w:rPr>
        <w:t>Funzioni comunicative</w:t>
      </w:r>
      <w:r w:rsidRPr="004B6FC2">
        <w:rPr>
          <w:rFonts w:ascii="Times New Roman" w:hAnsi="Times New Roman" w:cs="Times New Roman"/>
          <w:lang w:val="it-IT"/>
        </w:rPr>
        <w:t xml:space="preserve">: parlare di </w:t>
      </w:r>
      <w:r w:rsidR="003006EB">
        <w:rPr>
          <w:rFonts w:ascii="Times New Roman" w:hAnsi="Times New Roman" w:cs="Times New Roman"/>
          <w:lang w:val="it-IT"/>
        </w:rPr>
        <w:t>letteratura</w:t>
      </w:r>
      <w:r w:rsidRPr="004B6FC2">
        <w:rPr>
          <w:rFonts w:ascii="Times New Roman" w:hAnsi="Times New Roman" w:cs="Times New Roman"/>
          <w:lang w:val="it-IT"/>
        </w:rPr>
        <w:t xml:space="preserve"> e società, esprimere e motivare un’opinione</w:t>
      </w:r>
      <w:r w:rsidR="00436120">
        <w:rPr>
          <w:rFonts w:ascii="Times New Roman" w:hAnsi="Times New Roman" w:cs="Times New Roman"/>
          <w:lang w:val="it-IT"/>
        </w:rPr>
        <w:t>.</w:t>
      </w:r>
    </w:p>
    <w:p w14:paraId="5C9F5946" w14:textId="7777777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</w:p>
    <w:p w14:paraId="6830C8E4" w14:textId="47F5C5F6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4B6FC2">
        <w:rPr>
          <w:rFonts w:ascii="Times New Roman" w:hAnsi="Times New Roman" w:cs="Times New Roman"/>
          <w:u w:val="single"/>
          <w:lang w:val="it-IT"/>
        </w:rPr>
        <w:t>Grammatica</w:t>
      </w:r>
      <w:r w:rsidRPr="004B6FC2">
        <w:rPr>
          <w:rFonts w:ascii="Times New Roman" w:hAnsi="Times New Roman" w:cs="Times New Roman"/>
          <w:lang w:val="it-IT"/>
        </w:rPr>
        <w:t xml:space="preserve">: </w:t>
      </w:r>
      <w:r w:rsidR="003006EB">
        <w:rPr>
          <w:rFonts w:ascii="Times New Roman" w:hAnsi="Times New Roman" w:cs="Times New Roman"/>
          <w:lang w:val="it-IT"/>
        </w:rPr>
        <w:t>proposizioni subordinate soggettive e oggettive, si impersonale</w:t>
      </w:r>
      <w:r w:rsidRPr="004B6FC2">
        <w:rPr>
          <w:rFonts w:ascii="Times New Roman" w:hAnsi="Times New Roman" w:cs="Times New Roman"/>
          <w:lang w:val="it-IT"/>
        </w:rPr>
        <w:t>.</w:t>
      </w:r>
    </w:p>
    <w:p w14:paraId="3297B356" w14:textId="7777777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</w:p>
    <w:p w14:paraId="00C7C24A" w14:textId="1B86FFB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4B6FC2">
        <w:rPr>
          <w:rFonts w:ascii="Times New Roman" w:hAnsi="Times New Roman" w:cs="Times New Roman"/>
          <w:u w:val="single"/>
          <w:lang w:val="it-IT"/>
        </w:rPr>
        <w:t>Lessico</w:t>
      </w:r>
      <w:r w:rsidR="003006EB">
        <w:rPr>
          <w:rFonts w:ascii="Times New Roman" w:hAnsi="Times New Roman" w:cs="Times New Roman"/>
          <w:u w:val="single"/>
          <w:lang w:val="it-IT"/>
        </w:rPr>
        <w:t xml:space="preserve"> e competenze interculturali</w:t>
      </w:r>
      <w:r w:rsidRPr="004B6FC2">
        <w:rPr>
          <w:rFonts w:ascii="Times New Roman" w:hAnsi="Times New Roman" w:cs="Times New Roman"/>
          <w:lang w:val="it-IT"/>
        </w:rPr>
        <w:t xml:space="preserve">: </w:t>
      </w:r>
      <w:r w:rsidR="003006EB">
        <w:rPr>
          <w:rFonts w:ascii="Times New Roman" w:hAnsi="Times New Roman" w:cs="Times New Roman"/>
          <w:lang w:val="it-IT"/>
        </w:rPr>
        <w:t xml:space="preserve">letteratura, letteratura italiana dell’immigrazione, </w:t>
      </w:r>
      <w:r w:rsidR="00436120">
        <w:rPr>
          <w:rFonts w:ascii="Times New Roman" w:hAnsi="Times New Roman" w:cs="Times New Roman"/>
          <w:lang w:val="it-IT"/>
        </w:rPr>
        <w:t>soggiorno di studio in Italia, cittadinanza italiana.</w:t>
      </w:r>
    </w:p>
    <w:p w14:paraId="4C8214FD" w14:textId="7777777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</w:p>
    <w:p w14:paraId="356BFEA5" w14:textId="3324C548" w:rsidR="004B6FC2" w:rsidRPr="004B6FC2" w:rsidRDefault="004B6FC2" w:rsidP="004B6FC2">
      <w:pPr>
        <w:numPr>
          <w:ilvl w:val="0"/>
          <w:numId w:val="3"/>
        </w:numPr>
        <w:tabs>
          <w:tab w:val="left" w:pos="360"/>
        </w:tabs>
        <w:spacing w:after="0" w:line="360" w:lineRule="auto"/>
        <w:jc w:val="both"/>
        <w:rPr>
          <w:rFonts w:ascii="Times New Roman" w:hAnsi="Times New Roman" w:cs="Times New Roman"/>
          <w:b/>
          <w:i/>
          <w:iCs/>
          <w:lang w:val="it-IT"/>
        </w:rPr>
      </w:pPr>
      <w:r w:rsidRPr="004B6FC2">
        <w:rPr>
          <w:rFonts w:ascii="Times New Roman" w:hAnsi="Times New Roman" w:cs="Times New Roman"/>
          <w:b/>
          <w:u w:val="single"/>
          <w:lang w:val="it-IT"/>
        </w:rPr>
        <w:t xml:space="preserve">Unità </w:t>
      </w:r>
      <w:r>
        <w:rPr>
          <w:rFonts w:ascii="Times New Roman" w:hAnsi="Times New Roman" w:cs="Times New Roman"/>
          <w:b/>
          <w:u w:val="single"/>
          <w:lang w:val="it-IT"/>
        </w:rPr>
        <w:t>4</w:t>
      </w:r>
      <w:r w:rsidRPr="004B6FC2">
        <w:rPr>
          <w:rFonts w:ascii="Times New Roman" w:hAnsi="Times New Roman" w:cs="Times New Roman"/>
          <w:b/>
          <w:bCs/>
          <w:lang w:val="it-IT"/>
        </w:rPr>
        <w:t xml:space="preserve"> </w:t>
      </w:r>
      <w:r w:rsidRPr="004B6FC2">
        <w:rPr>
          <w:rFonts w:ascii="Times New Roman" w:hAnsi="Times New Roman" w:cs="Times New Roman"/>
          <w:b/>
          <w:bCs/>
          <w:lang w:val="it-IT"/>
        </w:rPr>
        <w:tab/>
      </w:r>
      <w:r w:rsidRPr="004B6FC2">
        <w:rPr>
          <w:rFonts w:ascii="Times New Roman" w:hAnsi="Times New Roman" w:cs="Times New Roman"/>
          <w:b/>
          <w:bCs/>
          <w:i/>
          <w:iCs/>
          <w:lang w:val="it-IT"/>
        </w:rPr>
        <w:t>Società e (im)migrazione</w:t>
      </w:r>
    </w:p>
    <w:p w14:paraId="0B14E21A" w14:textId="7777777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i/>
          <w:iCs/>
          <w:lang w:val="it-IT"/>
        </w:rPr>
      </w:pPr>
    </w:p>
    <w:p w14:paraId="3B32B0F9" w14:textId="6D1EC9F3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4B6FC2">
        <w:rPr>
          <w:rFonts w:ascii="Times New Roman" w:hAnsi="Times New Roman" w:cs="Times New Roman"/>
          <w:u w:val="single"/>
          <w:lang w:val="it-IT"/>
        </w:rPr>
        <w:t>Funzioni comunicative</w:t>
      </w:r>
      <w:r w:rsidRPr="004B6FC2">
        <w:rPr>
          <w:rFonts w:ascii="Times New Roman" w:hAnsi="Times New Roman" w:cs="Times New Roman"/>
          <w:lang w:val="it-IT"/>
        </w:rPr>
        <w:t xml:space="preserve">: parlare di </w:t>
      </w:r>
      <w:r w:rsidR="00436120">
        <w:rPr>
          <w:rFonts w:ascii="Times New Roman" w:hAnsi="Times New Roman" w:cs="Times New Roman"/>
          <w:lang w:val="it-IT"/>
        </w:rPr>
        <w:t>emigrazione e immigrazione, interpretare dati statistici, argomentare</w:t>
      </w:r>
      <w:r w:rsidRPr="004B6FC2">
        <w:rPr>
          <w:rFonts w:ascii="Times New Roman" w:hAnsi="Times New Roman" w:cs="Times New Roman"/>
          <w:lang w:val="it-IT"/>
        </w:rPr>
        <w:t>.</w:t>
      </w:r>
    </w:p>
    <w:p w14:paraId="22BC1CC5" w14:textId="7777777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</w:p>
    <w:p w14:paraId="4B10C159" w14:textId="03C74BE9" w:rsidR="00436120" w:rsidRPr="00436120" w:rsidRDefault="004B6FC2" w:rsidP="00436120">
      <w:pPr>
        <w:spacing w:line="360" w:lineRule="auto"/>
        <w:rPr>
          <w:rFonts w:ascii="Times New Roman" w:hAnsi="Times New Roman" w:cs="Times New Roman"/>
          <w:lang w:val="it-IT"/>
        </w:rPr>
      </w:pPr>
      <w:r w:rsidRPr="00436120">
        <w:rPr>
          <w:rFonts w:ascii="Times New Roman" w:hAnsi="Times New Roman" w:cs="Times New Roman"/>
          <w:u w:val="single"/>
          <w:lang w:val="it-IT"/>
        </w:rPr>
        <w:t>Grammatica</w:t>
      </w:r>
      <w:r w:rsidRPr="00436120">
        <w:rPr>
          <w:rFonts w:ascii="Times New Roman" w:hAnsi="Times New Roman" w:cs="Times New Roman"/>
          <w:lang w:val="it-IT"/>
        </w:rPr>
        <w:t xml:space="preserve">: </w:t>
      </w:r>
      <w:r w:rsidR="00436120" w:rsidRPr="00436120">
        <w:rPr>
          <w:rFonts w:ascii="Times New Roman" w:hAnsi="Times New Roman" w:cs="Times New Roman"/>
          <w:lang w:val="it-IT"/>
        </w:rPr>
        <w:t>Discorso indiretto, subordinate dichiarative e interrogative indirette, subordinate relative, fare paragoni</w:t>
      </w:r>
      <w:r w:rsidR="00436120">
        <w:rPr>
          <w:rFonts w:ascii="Times New Roman" w:hAnsi="Times New Roman" w:cs="Times New Roman"/>
          <w:lang w:val="it-IT"/>
        </w:rPr>
        <w:t xml:space="preserve">, pronome combinato </w:t>
      </w:r>
      <w:r w:rsidR="00436120">
        <w:rPr>
          <w:rFonts w:ascii="Times New Roman" w:hAnsi="Times New Roman" w:cs="Times New Roman"/>
          <w:i/>
          <w:iCs/>
          <w:lang w:val="it-IT"/>
        </w:rPr>
        <w:t>ci si</w:t>
      </w:r>
      <w:r w:rsidR="00436120" w:rsidRPr="00436120">
        <w:rPr>
          <w:rFonts w:ascii="Times New Roman" w:hAnsi="Times New Roman" w:cs="Times New Roman"/>
          <w:lang w:val="it-IT"/>
        </w:rPr>
        <w:t>.</w:t>
      </w:r>
    </w:p>
    <w:p w14:paraId="21DF75C7" w14:textId="7A2A9F8B" w:rsidR="004B6FC2" w:rsidRPr="004B6FC2" w:rsidRDefault="00436120" w:rsidP="004B6FC2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4B6FC2">
        <w:rPr>
          <w:rFonts w:ascii="Times New Roman" w:hAnsi="Times New Roman" w:cs="Times New Roman"/>
          <w:u w:val="single"/>
          <w:lang w:val="it-IT"/>
        </w:rPr>
        <w:t>Lessico</w:t>
      </w:r>
      <w:r>
        <w:rPr>
          <w:rFonts w:ascii="Times New Roman" w:hAnsi="Times New Roman" w:cs="Times New Roman"/>
          <w:u w:val="single"/>
          <w:lang w:val="it-IT"/>
        </w:rPr>
        <w:t xml:space="preserve"> e competenze interculturali</w:t>
      </w:r>
      <w:r w:rsidRPr="004B6FC2">
        <w:rPr>
          <w:rFonts w:ascii="Times New Roman" w:hAnsi="Times New Roman" w:cs="Times New Roman"/>
          <w:lang w:val="it-IT"/>
        </w:rPr>
        <w:t>:</w:t>
      </w:r>
      <w:r w:rsidR="004B6FC2" w:rsidRPr="004B6FC2">
        <w:rPr>
          <w:rFonts w:ascii="Times New Roman" w:hAnsi="Times New Roman" w:cs="Times New Roman"/>
          <w:lang w:val="it-IT"/>
        </w:rPr>
        <w:t xml:space="preserve"> </w:t>
      </w:r>
      <w:r>
        <w:rPr>
          <w:rFonts w:ascii="Times New Roman" w:hAnsi="Times New Roman" w:cs="Times New Roman"/>
          <w:lang w:val="it-IT"/>
        </w:rPr>
        <w:t>emigrazione e immigrazione, economia</w:t>
      </w:r>
      <w:proofErr w:type="gramStart"/>
      <w:r>
        <w:rPr>
          <w:rFonts w:ascii="Times New Roman" w:hAnsi="Times New Roman" w:cs="Times New Roman"/>
          <w:lang w:val="it-IT"/>
        </w:rPr>
        <w:t xml:space="preserve">, </w:t>
      </w:r>
      <w:r w:rsidR="004B6FC2" w:rsidRPr="004B6FC2">
        <w:rPr>
          <w:rFonts w:ascii="Times New Roman" w:hAnsi="Times New Roman" w:cs="Times New Roman"/>
          <w:lang w:val="it-IT"/>
        </w:rPr>
        <w:t>.</w:t>
      </w:r>
      <w:proofErr w:type="gramEnd"/>
    </w:p>
    <w:p w14:paraId="7CB81EC3" w14:textId="7777777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4B6FC2">
        <w:rPr>
          <w:rFonts w:ascii="Times New Roman" w:hAnsi="Times New Roman" w:cs="Times New Roman"/>
          <w:b/>
          <w:lang w:val="it-IT"/>
        </w:rPr>
        <w:lastRenderedPageBreak/>
        <w:t xml:space="preserve">METODO </w:t>
      </w:r>
    </w:p>
    <w:p w14:paraId="3E81141A" w14:textId="7777777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14:paraId="78ED0D9F" w14:textId="59570EA0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4B6FC2">
        <w:rPr>
          <w:rFonts w:ascii="Times New Roman" w:hAnsi="Times New Roman" w:cs="Times New Roman"/>
          <w:lang w:val="it-IT"/>
        </w:rPr>
        <w:t xml:space="preserve">Il corso si articola in unità tematiche relative alla realtà degli studenti universitari. Ogni unità vanta una struttura a spirale e ruota intorno ad un tema che si sviluppa attraverso attività di varia tipologia. </w:t>
      </w:r>
    </w:p>
    <w:p w14:paraId="15C51B1B" w14:textId="7777777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4B6FC2">
        <w:rPr>
          <w:rFonts w:ascii="Times New Roman" w:hAnsi="Times New Roman" w:cs="Times New Roman"/>
          <w:lang w:val="it-IT"/>
        </w:rPr>
        <w:t xml:space="preserve">L’approccio glottodidattico privilegiato è quello comunicativo (quattro abilità integrate) in una prospettiva di interazione docente-discenti. Le attività e i compiti previsti nella componente sia orale sia scritta si svolgeranno con modalità che includono lavoro individuale, a coppie, a piccoli gruppi. I materiali didattici potranno essere integrati con materiale autentico (cartaceo, audio, video) rappresentativo di diverse tipologie testuali e coerente con le tematiche affrontate e gli obiettivi stabiliti. </w:t>
      </w:r>
    </w:p>
    <w:p w14:paraId="2E7A7538" w14:textId="7777777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14:paraId="2AEFACAD" w14:textId="7777777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4B6FC2">
        <w:rPr>
          <w:rFonts w:ascii="Times New Roman" w:hAnsi="Times New Roman" w:cs="Times New Roman"/>
          <w:b/>
          <w:lang w:val="it-IT"/>
        </w:rPr>
        <w:t>MODALITÀ D’ESAME</w:t>
      </w:r>
    </w:p>
    <w:p w14:paraId="355830C9" w14:textId="7777777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4B6FC2">
        <w:rPr>
          <w:rFonts w:ascii="Times New Roman" w:hAnsi="Times New Roman" w:cs="Times New Roman"/>
          <w:lang w:val="it-IT"/>
        </w:rPr>
        <w:t xml:space="preserve">Per accedere all’esame scritto gli studenti sono tenuti a: </w:t>
      </w:r>
    </w:p>
    <w:p w14:paraId="13544D70" w14:textId="77777777" w:rsidR="004B6FC2" w:rsidRPr="004B6FC2" w:rsidRDefault="004B6FC2" w:rsidP="004B6FC2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4B6FC2">
        <w:rPr>
          <w:rFonts w:ascii="Times New Roman" w:hAnsi="Times New Roman" w:cs="Times New Roman"/>
          <w:lang w:val="it-IT"/>
        </w:rPr>
        <w:t xml:space="preserve">frequentare regolarmente le lezioni (massimo </w:t>
      </w:r>
      <w:proofErr w:type="gramStart"/>
      <w:r w:rsidRPr="004B6FC2">
        <w:rPr>
          <w:rFonts w:ascii="Times New Roman" w:hAnsi="Times New Roman" w:cs="Times New Roman"/>
          <w:lang w:val="it-IT"/>
        </w:rPr>
        <w:t>2</w:t>
      </w:r>
      <w:proofErr w:type="gramEnd"/>
      <w:r w:rsidRPr="004B6FC2">
        <w:rPr>
          <w:rFonts w:ascii="Times New Roman" w:hAnsi="Times New Roman" w:cs="Times New Roman"/>
          <w:lang w:val="it-IT"/>
        </w:rPr>
        <w:t xml:space="preserve"> assenze senza giustificazione), svolgere attività extra richieste dalla docente (es: presentazione in classe, letture e analisi testi letterari, verifiche in itinere, esposizioni orali…)</w:t>
      </w:r>
    </w:p>
    <w:p w14:paraId="242B80EE" w14:textId="77777777" w:rsidR="004B6FC2" w:rsidRPr="004B6FC2" w:rsidRDefault="004B6FC2" w:rsidP="004B6FC2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lang w:val="hr-HR"/>
        </w:rPr>
      </w:pPr>
      <w:r w:rsidRPr="004B6FC2">
        <w:rPr>
          <w:rFonts w:ascii="Times New Roman" w:hAnsi="Times New Roman" w:cs="Times New Roman"/>
          <w:lang w:val="it-IT"/>
        </w:rPr>
        <w:t xml:space="preserve">consegnare regolarmente le composizioni scritte richieste dal lettore straniero </w:t>
      </w:r>
    </w:p>
    <w:p w14:paraId="33FDE9A0" w14:textId="77777777" w:rsidR="004B6FC2" w:rsidRPr="004B6FC2" w:rsidRDefault="004B6FC2" w:rsidP="004B6FC2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lang w:val="hr-HR"/>
        </w:rPr>
      </w:pPr>
      <w:r w:rsidRPr="004B6FC2">
        <w:rPr>
          <w:rFonts w:ascii="Times New Roman" w:hAnsi="Times New Roman" w:cs="Times New Roman"/>
          <w:lang w:val="it-IT"/>
        </w:rPr>
        <w:t xml:space="preserve"> superare una verifica in itinere sull’uso delle preposizioni e delle reggenze verbali</w:t>
      </w:r>
    </w:p>
    <w:p w14:paraId="4E437B7E" w14:textId="77777777" w:rsidR="00451F6A" w:rsidRDefault="00451F6A" w:rsidP="004B6FC2">
      <w:pPr>
        <w:spacing w:after="0" w:line="360" w:lineRule="auto"/>
        <w:jc w:val="both"/>
        <w:rPr>
          <w:rFonts w:ascii="Times New Roman" w:hAnsi="Times New Roman" w:cs="Times New Roman"/>
          <w:u w:val="single"/>
          <w:lang w:val="it-IT"/>
        </w:rPr>
      </w:pPr>
    </w:p>
    <w:p w14:paraId="2EF87DB0" w14:textId="7BD8FBDE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hr-HR"/>
        </w:rPr>
      </w:pPr>
      <w:r w:rsidRPr="004B6FC2">
        <w:rPr>
          <w:rFonts w:ascii="Times New Roman" w:hAnsi="Times New Roman" w:cs="Times New Roman"/>
          <w:u w:val="single"/>
          <w:lang w:val="it-IT"/>
        </w:rPr>
        <w:t xml:space="preserve">Tutte le </w:t>
      </w:r>
      <w:proofErr w:type="gramStart"/>
      <w:r w:rsidRPr="004B6FC2">
        <w:rPr>
          <w:rFonts w:ascii="Times New Roman" w:hAnsi="Times New Roman" w:cs="Times New Roman"/>
          <w:u w:val="single"/>
          <w:lang w:val="it-IT"/>
        </w:rPr>
        <w:t>predette</w:t>
      </w:r>
      <w:proofErr w:type="gramEnd"/>
      <w:r w:rsidRPr="004B6FC2">
        <w:rPr>
          <w:rFonts w:ascii="Times New Roman" w:hAnsi="Times New Roman" w:cs="Times New Roman"/>
          <w:u w:val="single"/>
          <w:lang w:val="it-IT"/>
        </w:rPr>
        <w:t xml:space="preserve"> attività vanno svolte prima della conclusione del semestre.</w:t>
      </w:r>
    </w:p>
    <w:p w14:paraId="0DFA8542" w14:textId="7777777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hr-HR"/>
        </w:rPr>
      </w:pPr>
    </w:p>
    <w:p w14:paraId="5ED6F0EB" w14:textId="0DE576C1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4B6FC2">
        <w:rPr>
          <w:rFonts w:ascii="Times New Roman" w:hAnsi="Times New Roman" w:cs="Times New Roman"/>
          <w:lang w:val="it-IT"/>
        </w:rPr>
        <w:t xml:space="preserve">Il corso prevede il superamento di una prova scritta (composta di uso della lingua e traduzione) e di una prova orale nel corso degli appelli previsti per ogni sessione d’esame. </w:t>
      </w:r>
    </w:p>
    <w:p w14:paraId="76E54D32" w14:textId="035D2D6F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4B6FC2">
        <w:rPr>
          <w:rFonts w:ascii="Times New Roman" w:hAnsi="Times New Roman" w:cs="Times New Roman"/>
          <w:lang w:val="it-IT"/>
        </w:rPr>
        <w:t>Il voto finale sarà una sintesi dei risultati ottenuti nel corso del semestre (si terrà conto delle attività fatte a casa ce dell’attiva partecipazione manifestata alla lezione), nella prova scritta e in quella orale.</w:t>
      </w:r>
    </w:p>
    <w:p w14:paraId="55CF7199" w14:textId="7777777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</w:p>
    <w:p w14:paraId="1245CCEE" w14:textId="77777777" w:rsid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14:paraId="526DCDA6" w14:textId="77777777" w:rsidR="00451F6A" w:rsidRDefault="00451F6A" w:rsidP="004B6FC2">
      <w:pPr>
        <w:spacing w:after="0"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14:paraId="508C9A99" w14:textId="77777777" w:rsidR="00451F6A" w:rsidRPr="004B6FC2" w:rsidRDefault="00451F6A" w:rsidP="004B6FC2">
      <w:pPr>
        <w:spacing w:after="0" w:line="360" w:lineRule="auto"/>
        <w:jc w:val="both"/>
        <w:rPr>
          <w:rFonts w:ascii="Times New Roman" w:hAnsi="Times New Roman" w:cs="Times New Roman"/>
          <w:b/>
          <w:lang w:val="it-IT"/>
        </w:rPr>
      </w:pPr>
    </w:p>
    <w:p w14:paraId="1AD391D7" w14:textId="7777777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4B6FC2">
        <w:rPr>
          <w:rFonts w:ascii="Times New Roman" w:hAnsi="Times New Roman" w:cs="Times New Roman"/>
          <w:b/>
          <w:lang w:val="it-IT"/>
        </w:rPr>
        <w:lastRenderedPageBreak/>
        <w:t>BIBLIOGRAFIA</w:t>
      </w:r>
    </w:p>
    <w:p w14:paraId="127C1157" w14:textId="54227033" w:rsidR="00451F6A" w:rsidRPr="00451F6A" w:rsidRDefault="004B6FC2" w:rsidP="00451F6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4B6FC2">
        <w:rPr>
          <w:rFonts w:ascii="Times New Roman" w:hAnsi="Times New Roman" w:cs="Times New Roman"/>
          <w:b/>
          <w:u w:val="single"/>
          <w:lang w:val="it-IT"/>
        </w:rPr>
        <w:t>Manuale</w:t>
      </w:r>
      <w:r w:rsidRPr="004B6FC2">
        <w:rPr>
          <w:rFonts w:ascii="Times New Roman" w:hAnsi="Times New Roman" w:cs="Times New Roman"/>
          <w:lang w:val="it-IT"/>
        </w:rPr>
        <w:t>:</w:t>
      </w:r>
      <w:r w:rsidRPr="004B6FC2">
        <w:rPr>
          <w:rFonts w:ascii="Times New Roman" w:hAnsi="Times New Roman" w:cs="Times New Roman"/>
          <w:lang w:val="it-IT"/>
        </w:rPr>
        <w:br/>
      </w:r>
      <w:hyperlink r:id="rId5" w:history="1">
        <w:r w:rsidR="00451F6A" w:rsidRPr="00451F6A">
          <w:rPr>
            <w:rStyle w:val="Hyperlink"/>
            <w:rFonts w:ascii="Times New Roman" w:hAnsi="Times New Roman" w:cs="Times New Roman"/>
            <w:color w:val="auto"/>
            <w:u w:val="none"/>
          </w:rPr>
          <w:t>Paola Cesaroni</w:t>
        </w:r>
      </w:hyperlink>
      <w:r w:rsidR="00451F6A" w:rsidRPr="00451F6A">
        <w:rPr>
          <w:rFonts w:ascii="Times New Roman" w:hAnsi="Times New Roman" w:cs="Times New Roman"/>
        </w:rPr>
        <w:t xml:space="preserve">, </w:t>
      </w:r>
      <w:hyperlink r:id="rId6" w:history="1">
        <w:r w:rsidR="00451F6A" w:rsidRPr="00451F6A">
          <w:rPr>
            <w:rStyle w:val="Hyperlink"/>
            <w:rFonts w:ascii="Times New Roman" w:hAnsi="Times New Roman" w:cs="Times New Roman"/>
            <w:color w:val="auto"/>
            <w:u w:val="none"/>
          </w:rPr>
          <w:t>Carla Ferrara</w:t>
        </w:r>
      </w:hyperlink>
      <w:r w:rsidR="00451F6A" w:rsidRPr="00451F6A">
        <w:rPr>
          <w:rFonts w:ascii="Times New Roman" w:hAnsi="Times New Roman" w:cs="Times New Roman"/>
        </w:rPr>
        <w:t xml:space="preserve">, </w:t>
      </w:r>
      <w:hyperlink r:id="rId7" w:history="1">
        <w:r w:rsidR="00451F6A" w:rsidRPr="00451F6A">
          <w:rPr>
            <w:rStyle w:val="Hyperlink"/>
            <w:rFonts w:ascii="Times New Roman" w:hAnsi="Times New Roman" w:cs="Times New Roman"/>
            <w:color w:val="auto"/>
            <w:u w:val="none"/>
          </w:rPr>
          <w:t>Tommaso Marani</w:t>
        </w:r>
      </w:hyperlink>
      <w:r w:rsidR="00451F6A" w:rsidRPr="00451F6A">
        <w:rPr>
          <w:rFonts w:ascii="Times New Roman" w:hAnsi="Times New Roman" w:cs="Times New Roman"/>
        </w:rPr>
        <w:t xml:space="preserve">, </w:t>
      </w:r>
      <w:hyperlink r:id="rId8" w:history="1">
        <w:r w:rsidR="00451F6A" w:rsidRPr="00451F6A">
          <w:rPr>
            <w:rStyle w:val="Hyperlink"/>
            <w:rFonts w:ascii="Times New Roman" w:hAnsi="Times New Roman" w:cs="Times New Roman"/>
            <w:color w:val="auto"/>
            <w:u w:val="none"/>
          </w:rPr>
          <w:t>Davide Schenetti</w:t>
        </w:r>
      </w:hyperlink>
      <w:r w:rsidR="00451F6A">
        <w:rPr>
          <w:rFonts w:ascii="Times New Roman" w:hAnsi="Times New Roman" w:cs="Times New Roman"/>
          <w:lang w:val="it-IT"/>
        </w:rPr>
        <w:t xml:space="preserve">, </w:t>
      </w:r>
      <w:hyperlink r:id="rId9" w:history="1">
        <w:r w:rsidR="00451F6A" w:rsidRPr="00451F6A">
          <w:rPr>
            <w:rStyle w:val="Hyperlink"/>
            <w:rFonts w:ascii="Times New Roman" w:hAnsi="Times New Roman" w:cs="Times New Roman"/>
            <w:b/>
            <w:bCs/>
            <w:i/>
            <w:iCs/>
            <w:color w:val="auto"/>
            <w:u w:val="none"/>
          </w:rPr>
          <w:t>30 e lode</w:t>
        </w:r>
      </w:hyperlink>
      <w:r w:rsidR="00451F6A">
        <w:rPr>
          <w:rFonts w:ascii="Times New Roman" w:hAnsi="Times New Roman" w:cs="Times New Roman"/>
          <w:b/>
          <w:bCs/>
          <w:i/>
          <w:iCs/>
          <w:lang w:val="it-IT"/>
        </w:rPr>
        <w:t xml:space="preserve">. </w:t>
      </w:r>
      <w:r w:rsidR="00451F6A" w:rsidRPr="00451F6A">
        <w:rPr>
          <w:rFonts w:ascii="Times New Roman" w:hAnsi="Times New Roman" w:cs="Times New Roman"/>
          <w:b/>
          <w:bCs/>
          <w:i/>
          <w:iCs/>
        </w:rPr>
        <w:t>L’italiano per sopravvivere all’università</w:t>
      </w:r>
      <w:r w:rsidR="00451F6A">
        <w:rPr>
          <w:rFonts w:ascii="Times New Roman" w:hAnsi="Times New Roman" w:cs="Times New Roman"/>
          <w:b/>
          <w:bCs/>
          <w:lang w:val="it-IT"/>
        </w:rPr>
        <w:t xml:space="preserve">, </w:t>
      </w:r>
      <w:r w:rsidR="00451F6A" w:rsidRPr="00451F6A">
        <w:rPr>
          <w:rFonts w:ascii="Times New Roman" w:hAnsi="Times New Roman" w:cs="Times New Roman"/>
          <w:lang w:val="it-IT"/>
        </w:rPr>
        <w:t xml:space="preserve">Loescher </w:t>
      </w:r>
      <w:r w:rsidR="00451F6A">
        <w:rPr>
          <w:rFonts w:ascii="Times New Roman" w:hAnsi="Times New Roman" w:cs="Times New Roman"/>
          <w:lang w:val="it-IT"/>
        </w:rPr>
        <w:t>E</w:t>
      </w:r>
      <w:r w:rsidR="00451F6A" w:rsidRPr="00451F6A">
        <w:rPr>
          <w:rFonts w:ascii="Times New Roman" w:hAnsi="Times New Roman" w:cs="Times New Roman"/>
          <w:lang w:val="it-IT"/>
        </w:rPr>
        <w:t xml:space="preserve">ditore, </w:t>
      </w:r>
      <w:r w:rsidR="00451F6A">
        <w:rPr>
          <w:rFonts w:ascii="Times New Roman" w:hAnsi="Times New Roman" w:cs="Times New Roman"/>
          <w:lang w:val="it-IT"/>
        </w:rPr>
        <w:t>Torino 2022</w:t>
      </w:r>
    </w:p>
    <w:p w14:paraId="1576CA59" w14:textId="7F85BBA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</w:p>
    <w:p w14:paraId="093D7780" w14:textId="7777777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hr-HR"/>
        </w:rPr>
      </w:pPr>
      <w:r w:rsidRPr="004B6FC2">
        <w:rPr>
          <w:rFonts w:ascii="Times New Roman" w:hAnsi="Times New Roman" w:cs="Times New Roman"/>
          <w:b/>
          <w:u w:val="single"/>
          <w:lang w:val="it-IT"/>
        </w:rPr>
        <w:t>Grammatiche per approfondire</w:t>
      </w:r>
      <w:r w:rsidRPr="004B6FC2">
        <w:rPr>
          <w:rFonts w:ascii="Times New Roman" w:hAnsi="Times New Roman" w:cs="Times New Roman"/>
          <w:b/>
          <w:lang w:val="it-IT"/>
        </w:rPr>
        <w:t>:</w:t>
      </w:r>
    </w:p>
    <w:p w14:paraId="161E21B3" w14:textId="7777777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hr-HR"/>
        </w:rPr>
      </w:pPr>
      <w:r w:rsidRPr="004B6FC2">
        <w:rPr>
          <w:rFonts w:ascii="Times New Roman" w:hAnsi="Times New Roman" w:cs="Times New Roman"/>
          <w:lang w:val="it-IT"/>
        </w:rPr>
        <w:t>P. Trifone, M. Palermo,</w:t>
      </w:r>
      <w:r w:rsidRPr="004B6FC2">
        <w:rPr>
          <w:rFonts w:ascii="Times New Roman" w:hAnsi="Times New Roman" w:cs="Times New Roman"/>
          <w:i/>
          <w:iCs/>
          <w:lang w:val="it-IT"/>
        </w:rPr>
        <w:t xml:space="preserve"> Grammatica italiana di base</w:t>
      </w:r>
      <w:r w:rsidRPr="004B6FC2">
        <w:rPr>
          <w:rFonts w:ascii="Times New Roman" w:hAnsi="Times New Roman" w:cs="Times New Roman"/>
          <w:lang w:val="it-IT"/>
        </w:rPr>
        <w:t>, Bologna, Zanichelli, 2020.</w:t>
      </w:r>
    </w:p>
    <w:p w14:paraId="1CFF8C59" w14:textId="7777777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4B6FC2">
        <w:rPr>
          <w:rFonts w:ascii="Times New Roman" w:hAnsi="Times New Roman" w:cs="Times New Roman"/>
          <w:lang w:val="it-IT"/>
        </w:rPr>
        <w:t xml:space="preserve">L. Serianni, A. Castelvecchi, G. Patota, </w:t>
      </w:r>
      <w:r w:rsidRPr="004B6FC2">
        <w:rPr>
          <w:rFonts w:ascii="Times New Roman" w:hAnsi="Times New Roman" w:cs="Times New Roman"/>
          <w:i/>
          <w:lang w:val="it-IT"/>
        </w:rPr>
        <w:t>Grammatica italiana. Suoni, forme, costrutti</w:t>
      </w:r>
      <w:r w:rsidRPr="004B6FC2">
        <w:rPr>
          <w:rFonts w:ascii="Times New Roman" w:hAnsi="Times New Roman" w:cs="Times New Roman"/>
          <w:lang w:val="it-IT"/>
        </w:rPr>
        <w:t xml:space="preserve">, UTET, 2025 </w:t>
      </w:r>
    </w:p>
    <w:p w14:paraId="12B7EE47" w14:textId="7777777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4B6FC2">
        <w:rPr>
          <w:rFonts w:ascii="Times New Roman" w:hAnsi="Times New Roman" w:cs="Times New Roman"/>
          <w:lang w:val="it-IT"/>
        </w:rPr>
        <w:t xml:space="preserve">G., Salvi, L. Vanelli, </w:t>
      </w:r>
      <w:r w:rsidRPr="004B6FC2">
        <w:rPr>
          <w:rFonts w:ascii="Times New Roman" w:hAnsi="Times New Roman" w:cs="Times New Roman"/>
          <w:i/>
          <w:lang w:val="it-IT"/>
        </w:rPr>
        <w:t>Nuova grammatica italiana,</w:t>
      </w:r>
      <w:r w:rsidRPr="004B6FC2">
        <w:rPr>
          <w:rFonts w:ascii="Times New Roman" w:hAnsi="Times New Roman" w:cs="Times New Roman"/>
          <w:lang w:val="it-IT"/>
        </w:rPr>
        <w:t xml:space="preserve"> Collana "Manuali", Bologna, Il Mulino, 2004. </w:t>
      </w:r>
    </w:p>
    <w:p w14:paraId="353CD942" w14:textId="7777777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4B6FC2">
        <w:rPr>
          <w:rFonts w:ascii="Times New Roman" w:hAnsi="Times New Roman" w:cs="Times New Roman"/>
          <w:lang w:val="it-IT"/>
        </w:rPr>
        <w:t xml:space="preserve">M. Prandi, C. De Santis, </w:t>
      </w:r>
      <w:r w:rsidRPr="004B6FC2">
        <w:rPr>
          <w:rFonts w:ascii="Times New Roman" w:hAnsi="Times New Roman" w:cs="Times New Roman"/>
          <w:i/>
          <w:lang w:val="it-IT"/>
        </w:rPr>
        <w:t>Grammatica italiana essenziale e ragionata. Per insegnare, per imparare</w:t>
      </w:r>
      <w:r w:rsidRPr="004B6FC2">
        <w:rPr>
          <w:rFonts w:ascii="Times New Roman" w:hAnsi="Times New Roman" w:cs="Times New Roman"/>
          <w:lang w:val="it-IT"/>
        </w:rPr>
        <w:t>, UTET Università, 2020.</w:t>
      </w:r>
    </w:p>
    <w:p w14:paraId="7A678D0B" w14:textId="7777777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4B6FC2">
        <w:rPr>
          <w:rFonts w:ascii="Times New Roman" w:hAnsi="Times New Roman" w:cs="Times New Roman"/>
          <w:lang w:val="it-IT"/>
        </w:rPr>
        <w:t>J. Jernej, Konverzacijska talijanska gramatika, Školska knjiga, Zagreb, 2005.</w:t>
      </w:r>
    </w:p>
    <w:p w14:paraId="719AD78E" w14:textId="7777777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</w:p>
    <w:p w14:paraId="5C4C4677" w14:textId="7777777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4B6FC2">
        <w:rPr>
          <w:rFonts w:ascii="Times New Roman" w:hAnsi="Times New Roman" w:cs="Times New Roman"/>
          <w:b/>
          <w:u w:val="single"/>
          <w:lang w:val="it-IT"/>
        </w:rPr>
        <w:t>Grammatiche per l’Insegnamento dell'Italiano a Stranieri (L2/LS):</w:t>
      </w:r>
    </w:p>
    <w:p w14:paraId="75382203" w14:textId="7777777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4B6FC2">
        <w:rPr>
          <w:rFonts w:ascii="Times New Roman" w:hAnsi="Times New Roman" w:cs="Times New Roman"/>
          <w:lang w:val="it-IT"/>
        </w:rPr>
        <w:t xml:space="preserve">S. Nocchi, </w:t>
      </w:r>
      <w:r w:rsidRPr="004B6FC2">
        <w:rPr>
          <w:rFonts w:ascii="Times New Roman" w:hAnsi="Times New Roman" w:cs="Times New Roman"/>
          <w:i/>
          <w:lang w:val="it-IT"/>
        </w:rPr>
        <w:t>Grammatica pratica della lingua italiana</w:t>
      </w:r>
      <w:r w:rsidRPr="004B6FC2">
        <w:rPr>
          <w:rFonts w:ascii="Times New Roman" w:hAnsi="Times New Roman" w:cs="Times New Roman"/>
          <w:lang w:val="it-IT"/>
        </w:rPr>
        <w:t xml:space="preserve">, Firenze, Alma Edizioni, 2022 </w:t>
      </w:r>
      <w:r w:rsidRPr="004B6FC2">
        <w:rPr>
          <w:rFonts w:ascii="Times New Roman" w:hAnsi="Times New Roman" w:cs="Times New Roman"/>
          <w:lang w:val="it-IT"/>
        </w:rPr>
        <w:br/>
        <w:t xml:space="preserve">R. Tartaglione, G. Teti, </w:t>
      </w:r>
      <w:r w:rsidRPr="004B6FC2">
        <w:rPr>
          <w:rFonts w:ascii="Times New Roman" w:hAnsi="Times New Roman" w:cs="Times New Roman"/>
          <w:i/>
          <w:lang w:val="it-IT"/>
        </w:rPr>
        <w:t>Grammatica avanzata della lingua italiana</w:t>
      </w:r>
      <w:r w:rsidRPr="004B6FC2">
        <w:rPr>
          <w:rFonts w:ascii="Times New Roman" w:hAnsi="Times New Roman" w:cs="Times New Roman"/>
          <w:lang w:val="it-IT"/>
        </w:rPr>
        <w:t>, Firenze, Alma Edizioni, 2014</w:t>
      </w:r>
    </w:p>
    <w:p w14:paraId="06D28B25" w14:textId="77777777" w:rsidR="00451F6A" w:rsidRDefault="00451F6A" w:rsidP="004B6FC2">
      <w:pPr>
        <w:spacing w:after="0" w:line="360" w:lineRule="auto"/>
        <w:jc w:val="both"/>
        <w:rPr>
          <w:rFonts w:ascii="Times New Roman" w:hAnsi="Times New Roman" w:cs="Times New Roman"/>
          <w:b/>
          <w:u w:val="single"/>
          <w:lang w:val="hr-HR"/>
        </w:rPr>
      </w:pPr>
    </w:p>
    <w:p w14:paraId="057DC4AE" w14:textId="483726A6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b/>
          <w:u w:val="single"/>
          <w:lang w:val="hr-HR"/>
        </w:rPr>
      </w:pPr>
      <w:r w:rsidRPr="004B6FC2">
        <w:rPr>
          <w:rFonts w:ascii="Times New Roman" w:hAnsi="Times New Roman" w:cs="Times New Roman"/>
          <w:b/>
          <w:u w:val="single"/>
          <w:lang w:val="hr-HR"/>
        </w:rPr>
        <w:t>Dizionari:</w:t>
      </w:r>
    </w:p>
    <w:p w14:paraId="44EEF6CA" w14:textId="7777777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hr-HR"/>
        </w:rPr>
      </w:pPr>
      <w:r w:rsidRPr="004B6FC2">
        <w:rPr>
          <w:rFonts w:ascii="Times New Roman" w:hAnsi="Times New Roman" w:cs="Times New Roman"/>
          <w:lang w:val="it-IT"/>
        </w:rPr>
        <w:t xml:space="preserve">N. Zingarelli, </w:t>
      </w:r>
      <w:r w:rsidRPr="004B6FC2">
        <w:rPr>
          <w:rFonts w:ascii="Times New Roman" w:hAnsi="Times New Roman" w:cs="Times New Roman"/>
          <w:i/>
          <w:iCs/>
          <w:lang w:val="it-IT"/>
        </w:rPr>
        <w:t>Lo Zingarelli, Vocabolario della lingua italiana</w:t>
      </w:r>
      <w:r w:rsidRPr="004B6FC2">
        <w:rPr>
          <w:rFonts w:ascii="Times New Roman" w:hAnsi="Times New Roman" w:cs="Times New Roman"/>
          <w:lang w:val="it-IT"/>
        </w:rPr>
        <w:t>, Bologna, 2026.</w:t>
      </w:r>
    </w:p>
    <w:p w14:paraId="1E7E8A56" w14:textId="7777777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hr-HR"/>
        </w:rPr>
      </w:pPr>
      <w:r w:rsidRPr="004B6FC2">
        <w:rPr>
          <w:rFonts w:ascii="Times New Roman" w:hAnsi="Times New Roman" w:cs="Times New Roman"/>
          <w:lang w:val="it-IT"/>
        </w:rPr>
        <w:t xml:space="preserve">G. Pittano, </w:t>
      </w:r>
      <w:r w:rsidRPr="004B6FC2">
        <w:rPr>
          <w:rFonts w:ascii="Times New Roman" w:hAnsi="Times New Roman" w:cs="Times New Roman"/>
          <w:i/>
          <w:iCs/>
          <w:lang w:val="it-IT"/>
        </w:rPr>
        <w:t>Sinonimi e contrari, Dizionario fraseologico delle parole equivalenti</w:t>
      </w:r>
      <w:r w:rsidRPr="004B6FC2">
        <w:rPr>
          <w:rFonts w:ascii="Times New Roman" w:hAnsi="Times New Roman" w:cs="Times New Roman"/>
          <w:lang w:val="it-IT"/>
        </w:rPr>
        <w:t>, Bologna, Zanichelli, 2006.</w:t>
      </w:r>
    </w:p>
    <w:p w14:paraId="778DCEBE" w14:textId="7777777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hr-HR"/>
        </w:rPr>
      </w:pPr>
      <w:r w:rsidRPr="004B6FC2">
        <w:rPr>
          <w:rFonts w:ascii="Times New Roman" w:hAnsi="Times New Roman" w:cs="Times New Roman"/>
          <w:lang w:val="hr-HR"/>
        </w:rPr>
        <w:t xml:space="preserve">M. Deanović – J. Jernej, </w:t>
      </w:r>
      <w:r w:rsidRPr="004B6FC2">
        <w:rPr>
          <w:rFonts w:ascii="Times New Roman" w:hAnsi="Times New Roman" w:cs="Times New Roman"/>
          <w:i/>
          <w:iCs/>
          <w:lang w:val="hr-HR"/>
        </w:rPr>
        <w:t>Hrvatsko talijanski rječnik</w:t>
      </w:r>
      <w:r w:rsidRPr="004B6FC2">
        <w:rPr>
          <w:rFonts w:ascii="Times New Roman" w:hAnsi="Times New Roman" w:cs="Times New Roman"/>
          <w:lang w:val="hr-HR"/>
        </w:rPr>
        <w:t>, Zagreb, Školska knjiga, 2012.</w:t>
      </w:r>
    </w:p>
    <w:p w14:paraId="1641567F" w14:textId="7777777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hr-HR"/>
        </w:rPr>
      </w:pPr>
      <w:r w:rsidRPr="004B6FC2">
        <w:rPr>
          <w:rFonts w:ascii="Times New Roman" w:hAnsi="Times New Roman" w:cs="Times New Roman"/>
          <w:lang w:val="hr-HR"/>
        </w:rPr>
        <w:t xml:space="preserve">M. Deanović – J. Jernej, </w:t>
      </w:r>
      <w:r w:rsidRPr="004B6FC2">
        <w:rPr>
          <w:rFonts w:ascii="Times New Roman" w:hAnsi="Times New Roman" w:cs="Times New Roman"/>
          <w:i/>
          <w:iCs/>
          <w:lang w:val="hr-HR"/>
        </w:rPr>
        <w:t>Talijansko hrvatski rječnik</w:t>
      </w:r>
      <w:r w:rsidRPr="004B6FC2">
        <w:rPr>
          <w:rFonts w:ascii="Times New Roman" w:hAnsi="Times New Roman" w:cs="Times New Roman"/>
          <w:lang w:val="hr-HR"/>
        </w:rPr>
        <w:t>, Zagreb, Školska knjiga, 2012.</w:t>
      </w:r>
    </w:p>
    <w:p w14:paraId="63A00932" w14:textId="5630BFF0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hr-HR"/>
        </w:rPr>
      </w:pPr>
    </w:p>
    <w:p w14:paraId="0D8DB2D0" w14:textId="7777777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b/>
          <w:u w:val="single"/>
          <w:lang w:val="hr-HR"/>
        </w:rPr>
      </w:pPr>
      <w:r w:rsidRPr="004B6FC2">
        <w:rPr>
          <w:rFonts w:ascii="Times New Roman" w:hAnsi="Times New Roman" w:cs="Times New Roman"/>
          <w:b/>
          <w:u w:val="single"/>
          <w:lang w:val="hr-HR"/>
        </w:rPr>
        <w:t>Sitografia utile:</w:t>
      </w:r>
    </w:p>
    <w:p w14:paraId="10117B68" w14:textId="77777777" w:rsidR="004B6FC2" w:rsidRP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4B6FC2">
        <w:rPr>
          <w:rFonts w:ascii="Times New Roman" w:hAnsi="Times New Roman" w:cs="Times New Roman"/>
          <w:lang w:val="it-IT"/>
        </w:rPr>
        <w:t xml:space="preserve">Dizionario Treccani: </w:t>
      </w:r>
      <w:proofErr w:type="gramStart"/>
      <w:r w:rsidRPr="004B6FC2">
        <w:rPr>
          <w:rFonts w:ascii="Times New Roman" w:hAnsi="Times New Roman" w:cs="Times New Roman"/>
          <w:lang w:val="it-IT"/>
        </w:rPr>
        <w:t>treccani.it  (</w:t>
      </w:r>
      <w:proofErr w:type="gramEnd"/>
      <w:r w:rsidRPr="004B6FC2">
        <w:rPr>
          <w:rFonts w:ascii="Times New Roman" w:hAnsi="Times New Roman" w:cs="Times New Roman"/>
          <w:lang w:val="it-IT"/>
        </w:rPr>
        <w:t>enciclopedia, vocabolario, sinonimi)</w:t>
      </w:r>
    </w:p>
    <w:p w14:paraId="09B7EDD8" w14:textId="77777777" w:rsidR="004B6FC2" w:rsidRDefault="004B6FC2" w:rsidP="004B6FC2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4B6FC2">
        <w:rPr>
          <w:rFonts w:ascii="Times New Roman" w:hAnsi="Times New Roman" w:cs="Times New Roman"/>
          <w:lang w:val="it-IT"/>
        </w:rPr>
        <w:t xml:space="preserve">Dizionario De Mauro: </w:t>
      </w:r>
      <w:hyperlink r:id="rId10" w:tgtFrame="_blank" w:history="1">
        <w:r w:rsidRPr="004B6FC2">
          <w:rPr>
            <w:rStyle w:val="Hyperlink"/>
            <w:rFonts w:ascii="Times New Roman" w:hAnsi="Times New Roman" w:cs="Times New Roman"/>
            <w:lang w:val="it-IT"/>
          </w:rPr>
          <w:t>dizionario.internazionale.it</w:t>
        </w:r>
      </w:hyperlink>
      <w:r w:rsidRPr="004B6FC2">
        <w:rPr>
          <w:rFonts w:ascii="Times New Roman" w:hAnsi="Times New Roman" w:cs="Times New Roman"/>
          <w:lang w:val="it-IT"/>
        </w:rPr>
        <w:t xml:space="preserve"> (per i registri linguistici) </w:t>
      </w:r>
    </w:p>
    <w:p w14:paraId="53E74840" w14:textId="77777777" w:rsidR="00451F6A" w:rsidRDefault="00451F6A" w:rsidP="00451F6A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it-IT"/>
        </w:rPr>
        <w:t xml:space="preserve">Hrvatski jezični portal: </w:t>
      </w:r>
      <w:hyperlink r:id="rId11" w:history="1">
        <w:r w:rsidRPr="00451F6A">
          <w:rPr>
            <w:rStyle w:val="Hyperlink"/>
            <w:rFonts w:ascii="Times New Roman" w:hAnsi="Times New Roman" w:cs="Times New Roman"/>
            <w:lang w:val="hr-HR"/>
          </w:rPr>
          <w:t>http://hjp.znanje.hr/index.php?show=main</w:t>
        </w:r>
      </w:hyperlink>
    </w:p>
    <w:p w14:paraId="702C3F9F" w14:textId="21D4B63D" w:rsidR="004B6FC2" w:rsidRPr="004B6FC2" w:rsidRDefault="004B6FC2" w:rsidP="00451F6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4B6FC2">
        <w:rPr>
          <w:rFonts w:ascii="Times New Roman" w:hAnsi="Times New Roman" w:cs="Times New Roman"/>
          <w:lang w:val="it-IT"/>
        </w:rPr>
        <w:t>Raiplay.it (notizie di attualità e programmi vari)</w:t>
      </w:r>
    </w:p>
    <w:p w14:paraId="6C91B3E4" w14:textId="77777777" w:rsidR="004B6FC2" w:rsidRPr="004B6FC2" w:rsidRDefault="004B6FC2" w:rsidP="00451F6A">
      <w:pPr>
        <w:spacing w:after="0" w:line="360" w:lineRule="auto"/>
        <w:jc w:val="both"/>
        <w:rPr>
          <w:rFonts w:ascii="Times New Roman" w:hAnsi="Times New Roman" w:cs="Times New Roman"/>
          <w:lang w:val="it-IT"/>
        </w:rPr>
      </w:pPr>
      <w:r w:rsidRPr="004B6FC2">
        <w:rPr>
          <w:rFonts w:ascii="Times New Roman" w:hAnsi="Times New Roman" w:cs="Times New Roman"/>
          <w:lang w:val="it-IT"/>
        </w:rPr>
        <w:t xml:space="preserve">News in slow italian, Chora Media (es: Stories, Cecilia Sala), The </w:t>
      </w:r>
      <w:proofErr w:type="gramStart"/>
      <w:r w:rsidRPr="004B6FC2">
        <w:rPr>
          <w:rFonts w:ascii="Times New Roman" w:hAnsi="Times New Roman" w:cs="Times New Roman"/>
          <w:lang w:val="it-IT"/>
        </w:rPr>
        <w:t>essential  (</w:t>
      </w:r>
      <w:proofErr w:type="gramEnd"/>
      <w:r w:rsidRPr="004B6FC2">
        <w:rPr>
          <w:rFonts w:ascii="Times New Roman" w:hAnsi="Times New Roman" w:cs="Times New Roman"/>
          <w:lang w:val="it-IT"/>
        </w:rPr>
        <w:t>Podcast di attualità)</w:t>
      </w:r>
    </w:p>
    <w:sectPr w:rsidR="004B6FC2" w:rsidRPr="004B6F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C1646"/>
    <w:multiLevelType w:val="hybridMultilevel"/>
    <w:tmpl w:val="86D07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215AE"/>
    <w:multiLevelType w:val="multilevel"/>
    <w:tmpl w:val="B2CA7CC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08514573"/>
    <w:multiLevelType w:val="hybridMultilevel"/>
    <w:tmpl w:val="23BE90A8"/>
    <w:lvl w:ilvl="0" w:tplc="E47E46B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8D09F76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2D2373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AB23E7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DECFF5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26E6DA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4950116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1DC640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EEE81C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 w15:restartNumberingAfterBreak="0">
    <w:nsid w:val="124938E9"/>
    <w:multiLevelType w:val="multilevel"/>
    <w:tmpl w:val="0B065DC6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lang w:val="it-I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23CB4E32"/>
    <w:multiLevelType w:val="multilevel"/>
    <w:tmpl w:val="41722484"/>
    <w:lvl w:ilvl="0"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cs="Symbol" w:hint="default"/>
        <w:lang w:val="it-I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57826E57"/>
    <w:multiLevelType w:val="hybridMultilevel"/>
    <w:tmpl w:val="48AC4C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3B5890"/>
    <w:multiLevelType w:val="hybridMultilevel"/>
    <w:tmpl w:val="B13CEDB0"/>
    <w:lvl w:ilvl="0" w:tplc="10AE5B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Wingdings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405179310">
    <w:abstractNumId w:val="3"/>
  </w:num>
  <w:num w:numId="2" w16cid:durableId="1430127981">
    <w:abstractNumId w:val="1"/>
  </w:num>
  <w:num w:numId="3" w16cid:durableId="61605851">
    <w:abstractNumId w:val="4"/>
  </w:num>
  <w:num w:numId="4" w16cid:durableId="1304308039">
    <w:abstractNumId w:val="5"/>
  </w:num>
  <w:num w:numId="5" w16cid:durableId="863246681">
    <w:abstractNumId w:val="6"/>
  </w:num>
  <w:num w:numId="6" w16cid:durableId="115176742">
    <w:abstractNumId w:val="0"/>
  </w:num>
  <w:num w:numId="7" w16cid:durableId="3878490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C3C"/>
    <w:rsid w:val="001A1262"/>
    <w:rsid w:val="002D5C3C"/>
    <w:rsid w:val="003006EB"/>
    <w:rsid w:val="004061D7"/>
    <w:rsid w:val="00436120"/>
    <w:rsid w:val="00451F6A"/>
    <w:rsid w:val="004B6FC2"/>
    <w:rsid w:val="005A0F4D"/>
    <w:rsid w:val="005E7CFE"/>
    <w:rsid w:val="00664F06"/>
    <w:rsid w:val="006E3A84"/>
    <w:rsid w:val="006F05F0"/>
    <w:rsid w:val="007E56C2"/>
    <w:rsid w:val="00872D0F"/>
    <w:rsid w:val="00BF4E71"/>
    <w:rsid w:val="00C925CA"/>
    <w:rsid w:val="00D81F6A"/>
    <w:rsid w:val="00F41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46445"/>
  <w15:chartTrackingRefBased/>
  <w15:docId w15:val="{B5EA5619-95B9-4455-9DD1-8DBB465A9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5C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5C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D5C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5C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5C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5C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5C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5C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5C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5C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5C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D5C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5C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5C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5C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5C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5C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5C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5C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5C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5C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5C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5C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5C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5C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5C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5C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5C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5C3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B6FC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6FC2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B6F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val="hr-HR" w:eastAsia="hr-HR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B6FC2"/>
    <w:rPr>
      <w:rFonts w:ascii="Courier New" w:eastAsia="Times New Roman" w:hAnsi="Courier New" w:cs="Courier New"/>
      <w:kern w:val="0"/>
      <w:sz w:val="20"/>
      <w:szCs w:val="20"/>
      <w:lang w:val="hr-HR"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oescher.it/catalogo?autore=Davide%20Schenett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loescher.it/catalogo?autore=Tommaso%20Marani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oescher.it/catalogo?autore=Carla%20Ferrara" TargetMode="External"/><Relationship Id="rId11" Type="http://schemas.openxmlformats.org/officeDocument/2006/relationships/hyperlink" Target="http://hjp.znanje.hr/index.php?show=main" TargetMode="External"/><Relationship Id="rId5" Type="http://schemas.openxmlformats.org/officeDocument/2006/relationships/hyperlink" Target="https://www.loescher.it/catalogo?autore=Paola%20Cesaroni" TargetMode="External"/><Relationship Id="rId10" Type="http://schemas.openxmlformats.org/officeDocument/2006/relationships/hyperlink" Target="https://dizionario.internazional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oescher.it/dettaglio/opera/O_34354/30-e-l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954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Badurina</dc:creator>
  <cp:keywords/>
  <dc:description/>
  <cp:lastModifiedBy>Ana Badurina</cp:lastModifiedBy>
  <cp:revision>4</cp:revision>
  <dcterms:created xsi:type="dcterms:W3CDTF">2026-09-23T12:35:00Z</dcterms:created>
  <dcterms:modified xsi:type="dcterms:W3CDTF">2026-09-23T14:44:00Z</dcterms:modified>
</cp:coreProperties>
</file>