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1D" w:rsidRDefault="004C531D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lang w:eastAsia="hr-HR"/>
        </w:rPr>
      </w:pPr>
      <w:r w:rsidRPr="008F0EC1">
        <w:rPr>
          <w:rFonts w:eastAsia="Times New Roman" w:cs="Times New Roman"/>
          <w:b/>
          <w:i/>
          <w:sz w:val="24"/>
          <w:szCs w:val="24"/>
          <w:lang w:eastAsia="hr-HR"/>
        </w:rPr>
        <w:t xml:space="preserve">Kandidati su </w:t>
      </w:r>
      <w:r w:rsidRPr="00842B7D">
        <w:rPr>
          <w:rFonts w:eastAsia="Times New Roman" w:cs="Times New Roman"/>
          <w:b/>
          <w:i/>
          <w:sz w:val="24"/>
          <w:szCs w:val="24"/>
          <w:lang w:eastAsia="hr-HR"/>
        </w:rPr>
        <w:t>obvezni proučiti</w:t>
      </w:r>
      <w:r w:rsidRPr="008F0EC1">
        <w:rPr>
          <w:rFonts w:eastAsia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hyperlink r:id="rId9" w:history="1">
        <w:r w:rsidRPr="008F0EC1">
          <w:rPr>
            <w:rStyle w:val="Hyperlink"/>
            <w:rFonts w:eastAsia="Times New Roman" w:cs="Times New Roman"/>
            <w:b/>
            <w:i/>
            <w:sz w:val="24"/>
            <w:szCs w:val="24"/>
            <w:lang w:eastAsia="hr-HR"/>
          </w:rPr>
          <w:t>NATJEČAJ</w:t>
        </w:r>
      </w:hyperlink>
      <w:r w:rsidRPr="008F0EC1">
        <w:rPr>
          <w:rFonts w:eastAsia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r w:rsidRPr="00842B7D">
        <w:rPr>
          <w:rFonts w:eastAsia="Times New Roman" w:cs="Times New Roman"/>
          <w:b/>
          <w:i/>
          <w:sz w:val="24"/>
          <w:szCs w:val="24"/>
          <w:lang w:eastAsia="hr-HR"/>
        </w:rPr>
        <w:t>Sveučilišta u Zagrebu</w:t>
      </w:r>
    </w:p>
    <w:p w:rsidR="00702078" w:rsidRPr="008F0EC1" w:rsidRDefault="00702078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lang w:eastAsia="hr-HR"/>
        </w:rPr>
      </w:pPr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it-IT"/>
        </w:rPr>
      </w:pPr>
      <w:r w:rsidRPr="00702078">
        <w:rPr>
          <w:szCs w:val="24"/>
          <w:lang w:val="it-IT"/>
        </w:rPr>
        <w:t xml:space="preserve">MACQUARIE </w:t>
      </w:r>
      <w:proofErr w:type="spellStart"/>
      <w:r w:rsidR="008F0EC1" w:rsidRPr="00702078">
        <w:rPr>
          <w:szCs w:val="24"/>
          <w:lang w:val="it-IT"/>
        </w:rPr>
        <w:t>University</w:t>
      </w:r>
      <w:proofErr w:type="spellEnd"/>
      <w:r w:rsidR="008F0EC1" w:rsidRPr="00702078">
        <w:rPr>
          <w:szCs w:val="24"/>
          <w:lang w:val="it-IT"/>
        </w:rPr>
        <w:t xml:space="preserve">, </w:t>
      </w:r>
      <w:proofErr w:type="spellStart"/>
      <w:r w:rsidR="008F0EC1" w:rsidRPr="00702078">
        <w:rPr>
          <w:szCs w:val="24"/>
          <w:lang w:val="it-IT"/>
        </w:rPr>
        <w:t>Australija</w:t>
      </w:r>
      <w:proofErr w:type="spellEnd"/>
      <w:r w:rsidR="008F0EC1" w:rsidRPr="00702078">
        <w:rPr>
          <w:szCs w:val="24"/>
          <w:lang w:val="it-IT"/>
        </w:rPr>
        <w:t xml:space="preserve"> - </w:t>
      </w:r>
      <w:hyperlink r:id="rId10" w:history="1">
        <w:r w:rsidR="008F0EC1" w:rsidRPr="00702078">
          <w:rPr>
            <w:color w:val="0000FF"/>
            <w:szCs w:val="24"/>
            <w:u w:val="single"/>
            <w:lang w:val="it-IT"/>
          </w:rPr>
          <w:t>http://www.mq.edu.au/</w:t>
        </w:r>
      </w:hyperlink>
      <w:r w:rsidR="008F0EC1" w:rsidRPr="00702078">
        <w:rPr>
          <w:szCs w:val="24"/>
          <w:lang w:val="it-IT"/>
        </w:rPr>
        <w:t xml:space="preserve"> </w:t>
      </w:r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University of </w:t>
      </w:r>
      <w:r w:rsidR="00DB09EB" w:rsidRPr="00702078">
        <w:rPr>
          <w:szCs w:val="24"/>
          <w:lang w:val="en-US"/>
        </w:rPr>
        <w:t>MELBOURNE</w:t>
      </w:r>
      <w:r w:rsidRPr="00702078">
        <w:rPr>
          <w:szCs w:val="24"/>
          <w:lang w:val="en-US"/>
        </w:rPr>
        <w:t xml:space="preserve">, </w:t>
      </w:r>
      <w:proofErr w:type="spellStart"/>
      <w:r w:rsidRPr="00702078">
        <w:rPr>
          <w:szCs w:val="24"/>
          <w:lang w:val="en-US"/>
        </w:rPr>
        <w:t>Australija</w:t>
      </w:r>
      <w:proofErr w:type="spellEnd"/>
      <w:r w:rsidRPr="00702078">
        <w:rPr>
          <w:szCs w:val="24"/>
          <w:lang w:val="en-US"/>
        </w:rPr>
        <w:t xml:space="preserve"> - </w:t>
      </w:r>
      <w:hyperlink r:id="rId11" w:history="1">
        <w:r w:rsidRPr="00702078">
          <w:rPr>
            <w:color w:val="0000FF"/>
            <w:szCs w:val="24"/>
            <w:u w:val="single"/>
            <w:lang w:val="en-US"/>
          </w:rPr>
          <w:t>http://www.unimelb.edu.au/</w:t>
        </w:r>
      </w:hyperlink>
      <w:r w:rsidRPr="00702078">
        <w:rPr>
          <w:szCs w:val="24"/>
          <w:lang w:val="en-US"/>
        </w:rPr>
        <w:t xml:space="preserve"> </w:t>
      </w:r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pt-PT"/>
        </w:rPr>
      </w:pPr>
      <w:r w:rsidRPr="00702078">
        <w:rPr>
          <w:szCs w:val="24"/>
          <w:lang w:val="pt-PT"/>
        </w:rPr>
        <w:t xml:space="preserve">Universidade Federal do </w:t>
      </w:r>
      <w:r w:rsidR="00DB09EB" w:rsidRPr="00702078">
        <w:rPr>
          <w:szCs w:val="24"/>
          <w:lang w:val="pt-PT"/>
        </w:rPr>
        <w:t>PARANÁ</w:t>
      </w:r>
      <w:r w:rsidRPr="00702078">
        <w:rPr>
          <w:szCs w:val="24"/>
          <w:lang w:val="pt-PT"/>
        </w:rPr>
        <w:t xml:space="preserve">, Brazil - </w:t>
      </w:r>
      <w:r w:rsidRPr="00702078">
        <w:rPr>
          <w:szCs w:val="24"/>
          <w:lang w:val="pt-PT"/>
        </w:rPr>
        <w:fldChar w:fldCharType="begin"/>
      </w:r>
      <w:r w:rsidRPr="00702078">
        <w:rPr>
          <w:szCs w:val="24"/>
          <w:lang w:val="pt-PT"/>
        </w:rPr>
        <w:instrText xml:space="preserve"> HYPERLINK "http://www.ufpr.br/portalufpr/" </w:instrText>
      </w:r>
      <w:r w:rsidRPr="00702078">
        <w:rPr>
          <w:szCs w:val="24"/>
          <w:lang w:val="pt-PT"/>
        </w:rPr>
        <w:fldChar w:fldCharType="separate"/>
      </w:r>
      <w:r w:rsidRPr="00702078">
        <w:rPr>
          <w:color w:val="0000FF"/>
          <w:szCs w:val="24"/>
          <w:u w:val="single"/>
          <w:lang w:val="pt-PT"/>
        </w:rPr>
        <w:t>http://www.ufpr.br/portalufpr/</w:t>
      </w:r>
      <w:r w:rsidRPr="00702078">
        <w:rPr>
          <w:szCs w:val="24"/>
          <w:lang w:val="pt-PT"/>
        </w:rPr>
        <w:fldChar w:fldCharType="end"/>
      </w:r>
      <w:r w:rsidRPr="00702078">
        <w:rPr>
          <w:szCs w:val="24"/>
          <w:lang w:val="pt-PT"/>
        </w:rPr>
        <w:t xml:space="preserve"> </w:t>
      </w:r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PONTIFICIA </w:t>
      </w:r>
      <w:r w:rsidR="008F0EC1" w:rsidRPr="00702078">
        <w:rPr>
          <w:szCs w:val="24"/>
          <w:lang w:val="en-US"/>
        </w:rPr>
        <w:t xml:space="preserve">Universidad </w:t>
      </w:r>
      <w:proofErr w:type="spellStart"/>
      <w:r w:rsidR="008F0EC1" w:rsidRPr="00702078">
        <w:rPr>
          <w:szCs w:val="24"/>
          <w:lang w:val="en-US"/>
        </w:rPr>
        <w:t>Católica</w:t>
      </w:r>
      <w:proofErr w:type="spellEnd"/>
      <w:r w:rsidR="008F0EC1" w:rsidRPr="00702078">
        <w:rPr>
          <w:szCs w:val="24"/>
          <w:lang w:val="en-US"/>
        </w:rPr>
        <w:t xml:space="preserve"> de Chile, </w:t>
      </w:r>
      <w:proofErr w:type="spellStart"/>
      <w:r w:rsidR="008F0EC1" w:rsidRPr="00702078">
        <w:rPr>
          <w:szCs w:val="24"/>
          <w:lang w:val="en-US"/>
        </w:rPr>
        <w:t>Čile</w:t>
      </w:r>
      <w:proofErr w:type="spellEnd"/>
      <w:r w:rsidR="008F0EC1" w:rsidRPr="00702078">
        <w:rPr>
          <w:szCs w:val="24"/>
          <w:lang w:val="en-US"/>
        </w:rPr>
        <w:t xml:space="preserve"> - </w:t>
      </w:r>
      <w:hyperlink r:id="rId12" w:history="1">
        <w:r w:rsidR="008F0EC1" w:rsidRPr="00702078">
          <w:rPr>
            <w:color w:val="0000FF"/>
            <w:szCs w:val="24"/>
            <w:u w:val="single"/>
            <w:lang w:val="en-US"/>
          </w:rPr>
          <w:t>http://www.uc.cl/</w:t>
        </w:r>
      </w:hyperlink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s-CL"/>
        </w:rPr>
      </w:pPr>
      <w:r w:rsidRPr="00702078">
        <w:rPr>
          <w:szCs w:val="24"/>
          <w:lang w:val="es-CL"/>
        </w:rPr>
        <w:t xml:space="preserve">Universidad de </w:t>
      </w:r>
      <w:r w:rsidR="00DB09EB" w:rsidRPr="00702078">
        <w:rPr>
          <w:szCs w:val="24"/>
          <w:lang w:val="es-CL"/>
        </w:rPr>
        <w:t>MAGALLANES</w:t>
      </w:r>
      <w:r w:rsidRPr="00702078">
        <w:rPr>
          <w:szCs w:val="24"/>
          <w:lang w:val="es-CL"/>
        </w:rPr>
        <w:t xml:space="preserve">, </w:t>
      </w:r>
      <w:proofErr w:type="spellStart"/>
      <w:r w:rsidRPr="00702078">
        <w:rPr>
          <w:szCs w:val="24"/>
          <w:lang w:val="es-CL"/>
        </w:rPr>
        <w:t>Čile</w:t>
      </w:r>
      <w:proofErr w:type="spellEnd"/>
      <w:r w:rsidRPr="00702078">
        <w:rPr>
          <w:szCs w:val="24"/>
          <w:lang w:val="es-CL"/>
        </w:rPr>
        <w:t xml:space="preserve"> - </w:t>
      </w:r>
      <w:hyperlink r:id="rId13" w:history="1">
        <w:r w:rsidRPr="00702078">
          <w:rPr>
            <w:color w:val="0000FF"/>
            <w:szCs w:val="24"/>
            <w:u w:val="single"/>
            <w:lang w:val="es-CL"/>
          </w:rPr>
          <w:t>http://www.umag.cl/</w:t>
        </w:r>
      </w:hyperlink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University of </w:t>
      </w:r>
      <w:r w:rsidR="00DB09EB" w:rsidRPr="00702078">
        <w:rPr>
          <w:szCs w:val="24"/>
          <w:lang w:val="en-US"/>
        </w:rPr>
        <w:t>TORONTO</w:t>
      </w:r>
      <w:r w:rsidRPr="00702078">
        <w:rPr>
          <w:szCs w:val="24"/>
          <w:lang w:val="en-US"/>
        </w:rPr>
        <w:t xml:space="preserve">, </w:t>
      </w:r>
      <w:proofErr w:type="spellStart"/>
      <w:r w:rsidRPr="00702078">
        <w:rPr>
          <w:szCs w:val="24"/>
          <w:lang w:val="en-US"/>
        </w:rPr>
        <w:t>Kanada</w:t>
      </w:r>
      <w:proofErr w:type="spellEnd"/>
      <w:r w:rsidRPr="00702078">
        <w:rPr>
          <w:szCs w:val="24"/>
          <w:lang w:val="en-US"/>
        </w:rPr>
        <w:t xml:space="preserve"> - </w:t>
      </w:r>
      <w:hyperlink r:id="rId14" w:history="1">
        <w:r w:rsidRPr="00702078">
          <w:rPr>
            <w:color w:val="0000FF"/>
            <w:szCs w:val="24"/>
            <w:u w:val="single"/>
            <w:lang w:val="en-US"/>
          </w:rPr>
          <w:t>http://www.utoronto.ca/</w:t>
        </w:r>
      </w:hyperlink>
      <w:r w:rsidRPr="00702078">
        <w:rPr>
          <w:szCs w:val="24"/>
          <w:lang w:val="en-US"/>
        </w:rPr>
        <w:t xml:space="preserve"> </w:t>
      </w:r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University of </w:t>
      </w:r>
      <w:r w:rsidR="00DB09EB" w:rsidRPr="00702078">
        <w:rPr>
          <w:szCs w:val="24"/>
          <w:lang w:val="en-US"/>
        </w:rPr>
        <w:t>CINCINNATI</w:t>
      </w:r>
      <w:r w:rsidRPr="00702078">
        <w:rPr>
          <w:szCs w:val="24"/>
          <w:lang w:val="en-US"/>
        </w:rPr>
        <w:t xml:space="preserve">, SAD - </w:t>
      </w:r>
      <w:hyperlink r:id="rId15" w:history="1">
        <w:r w:rsidRPr="00702078">
          <w:rPr>
            <w:color w:val="0000FF"/>
            <w:szCs w:val="24"/>
            <w:u w:val="single"/>
            <w:lang w:val="en-US"/>
          </w:rPr>
          <w:t>http://www.uc.edu/</w:t>
        </w:r>
      </w:hyperlink>
      <w:r w:rsidRPr="00702078">
        <w:rPr>
          <w:szCs w:val="24"/>
          <w:lang w:val="en-US"/>
        </w:rPr>
        <w:t xml:space="preserve"> </w:t>
      </w:r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University of </w:t>
      </w:r>
      <w:r w:rsidR="00DB09EB" w:rsidRPr="00702078">
        <w:rPr>
          <w:szCs w:val="24"/>
          <w:lang w:val="en-US"/>
        </w:rPr>
        <w:t>HOUSTON</w:t>
      </w:r>
      <w:r w:rsidRPr="00702078">
        <w:rPr>
          <w:szCs w:val="24"/>
          <w:lang w:val="en-US"/>
        </w:rPr>
        <w:t xml:space="preserve">, SAD - </w:t>
      </w:r>
      <w:hyperlink r:id="rId16" w:history="1">
        <w:r w:rsidRPr="00702078">
          <w:rPr>
            <w:color w:val="0000FF"/>
            <w:szCs w:val="24"/>
            <w:u w:val="single"/>
            <w:lang w:val="en-US"/>
          </w:rPr>
          <w:t>http://www.uh.edu/</w:t>
        </w:r>
      </w:hyperlink>
      <w:r w:rsidRPr="00702078">
        <w:rPr>
          <w:szCs w:val="24"/>
          <w:lang w:val="en-US"/>
        </w:rPr>
        <w:t xml:space="preserve"> </w:t>
      </w:r>
      <w:bookmarkStart w:id="0" w:name="_GoBack"/>
      <w:bookmarkEnd w:id="0"/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INDIANA STATE </w:t>
      </w:r>
      <w:r w:rsidR="008F0EC1" w:rsidRPr="00702078">
        <w:rPr>
          <w:szCs w:val="24"/>
          <w:lang w:val="en-US"/>
        </w:rPr>
        <w:t xml:space="preserve">University, SAD - </w:t>
      </w:r>
      <w:hyperlink r:id="rId17" w:history="1">
        <w:r w:rsidR="008F0EC1" w:rsidRPr="00702078">
          <w:rPr>
            <w:color w:val="0000FF"/>
            <w:szCs w:val="24"/>
            <w:u w:val="single"/>
            <w:lang w:val="en-US"/>
          </w:rPr>
          <w:t>http://www.indstate.edu/</w:t>
        </w:r>
      </w:hyperlink>
      <w:r w:rsidR="008F0EC1" w:rsidRPr="00702078">
        <w:rPr>
          <w:szCs w:val="24"/>
          <w:lang w:val="en-US"/>
        </w:rPr>
        <w:t xml:space="preserve"> </w:t>
      </w:r>
    </w:p>
    <w:p w:rsidR="008F0EC1" w:rsidRPr="00702078" w:rsidRDefault="008F0EC1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en-US"/>
        </w:rPr>
      </w:pPr>
      <w:r w:rsidRPr="00702078">
        <w:rPr>
          <w:szCs w:val="24"/>
          <w:lang w:val="en-US"/>
        </w:rPr>
        <w:t xml:space="preserve">The </w:t>
      </w:r>
      <w:r w:rsidR="00DB09EB" w:rsidRPr="00702078">
        <w:rPr>
          <w:szCs w:val="24"/>
          <w:lang w:val="en-US"/>
        </w:rPr>
        <w:t xml:space="preserve">PENNSYLVANIA STATE </w:t>
      </w:r>
      <w:r w:rsidRPr="00702078">
        <w:rPr>
          <w:szCs w:val="24"/>
          <w:lang w:val="en-US"/>
        </w:rPr>
        <w:t xml:space="preserve">University, SAD - </w:t>
      </w:r>
      <w:hyperlink r:id="rId18" w:history="1">
        <w:r w:rsidRPr="00702078">
          <w:rPr>
            <w:color w:val="0000FF"/>
            <w:szCs w:val="24"/>
            <w:u w:val="single"/>
            <w:lang w:val="en-US"/>
          </w:rPr>
          <w:t>http://www.psu.edu/</w:t>
        </w:r>
      </w:hyperlink>
      <w:r w:rsidRPr="00702078">
        <w:rPr>
          <w:szCs w:val="24"/>
          <w:lang w:val="en-US"/>
        </w:rPr>
        <w:t xml:space="preserve"> </w:t>
      </w:r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de-DE"/>
        </w:rPr>
      </w:pPr>
      <w:r w:rsidRPr="00702078">
        <w:rPr>
          <w:szCs w:val="24"/>
          <w:lang w:val="de-DE"/>
        </w:rPr>
        <w:t>HOGESCHOOL VAN AMSTERDAM</w:t>
      </w:r>
      <w:r w:rsidR="008F0EC1" w:rsidRPr="00702078">
        <w:rPr>
          <w:szCs w:val="24"/>
          <w:lang w:val="de-DE"/>
        </w:rPr>
        <w:t xml:space="preserve">, </w:t>
      </w:r>
      <w:proofErr w:type="spellStart"/>
      <w:r w:rsidR="008F0EC1" w:rsidRPr="00702078">
        <w:rPr>
          <w:szCs w:val="24"/>
          <w:lang w:val="de-DE"/>
        </w:rPr>
        <w:t>Nizozemska</w:t>
      </w:r>
      <w:proofErr w:type="spellEnd"/>
      <w:r w:rsidR="008F0EC1" w:rsidRPr="00702078">
        <w:rPr>
          <w:szCs w:val="24"/>
          <w:lang w:val="de-DE"/>
        </w:rPr>
        <w:t xml:space="preserve"> – </w:t>
      </w:r>
      <w:hyperlink r:id="rId19" w:history="1">
        <w:r w:rsidR="008F0EC1" w:rsidRPr="00702078">
          <w:rPr>
            <w:color w:val="0000FF"/>
            <w:szCs w:val="24"/>
            <w:u w:val="single"/>
            <w:lang w:val="de-DE"/>
          </w:rPr>
          <w:t>http://www.amsterdamuas.com/</w:t>
        </w:r>
      </w:hyperlink>
      <w:r w:rsidR="008F0EC1" w:rsidRPr="00702078">
        <w:rPr>
          <w:szCs w:val="24"/>
          <w:lang w:val="de-DE"/>
        </w:rPr>
        <w:t xml:space="preserve"> </w:t>
      </w:r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de-DE"/>
        </w:rPr>
      </w:pPr>
      <w:r w:rsidRPr="00702078">
        <w:rPr>
          <w:szCs w:val="24"/>
          <w:lang w:val="de-DE"/>
        </w:rPr>
        <w:t>UNIVERSITEIT VAN AMSTERDAM</w:t>
      </w:r>
      <w:r w:rsidR="008F0EC1" w:rsidRPr="00702078">
        <w:rPr>
          <w:szCs w:val="24"/>
          <w:lang w:val="de-DE"/>
        </w:rPr>
        <w:t xml:space="preserve">, </w:t>
      </w:r>
      <w:proofErr w:type="spellStart"/>
      <w:r w:rsidR="008F0EC1" w:rsidRPr="00702078">
        <w:rPr>
          <w:szCs w:val="24"/>
          <w:lang w:val="de-DE"/>
        </w:rPr>
        <w:t>Nizozemska</w:t>
      </w:r>
      <w:proofErr w:type="spellEnd"/>
      <w:r w:rsidR="008F0EC1" w:rsidRPr="00702078">
        <w:rPr>
          <w:szCs w:val="24"/>
          <w:lang w:val="de-DE"/>
        </w:rPr>
        <w:t xml:space="preserve"> - </w:t>
      </w:r>
      <w:hyperlink r:id="rId20" w:history="1">
        <w:r w:rsidR="008F0EC1" w:rsidRPr="00702078">
          <w:rPr>
            <w:color w:val="0000FF"/>
            <w:szCs w:val="24"/>
            <w:u w:val="single"/>
            <w:lang w:val="de-DE"/>
          </w:rPr>
          <w:t>http://www.uva.nl/en/home</w:t>
        </w:r>
      </w:hyperlink>
      <w:r w:rsidR="008F0EC1" w:rsidRPr="00702078">
        <w:rPr>
          <w:szCs w:val="24"/>
          <w:lang w:val="de-DE"/>
        </w:rPr>
        <w:t xml:space="preserve"> </w:t>
      </w:r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de-DE"/>
        </w:rPr>
      </w:pPr>
      <w:r w:rsidRPr="00702078">
        <w:rPr>
          <w:szCs w:val="24"/>
          <w:lang w:val="de-DE"/>
        </w:rPr>
        <w:t>HUMBOLDT</w:t>
      </w:r>
      <w:r w:rsidR="008F0EC1" w:rsidRPr="00702078">
        <w:rPr>
          <w:szCs w:val="24"/>
          <w:lang w:val="de-DE"/>
        </w:rPr>
        <w:t xml:space="preserve">-Universität zu Berlin, </w:t>
      </w:r>
      <w:proofErr w:type="spellStart"/>
      <w:r w:rsidR="008F0EC1" w:rsidRPr="00702078">
        <w:rPr>
          <w:szCs w:val="24"/>
          <w:lang w:val="de-DE"/>
        </w:rPr>
        <w:t>Njemačka</w:t>
      </w:r>
      <w:proofErr w:type="spellEnd"/>
      <w:r w:rsidR="008F0EC1" w:rsidRPr="00702078">
        <w:rPr>
          <w:szCs w:val="24"/>
          <w:lang w:val="de-DE"/>
        </w:rPr>
        <w:t xml:space="preserve"> - </w:t>
      </w:r>
      <w:hyperlink r:id="rId21" w:history="1">
        <w:r w:rsidR="008F0EC1" w:rsidRPr="00702078">
          <w:rPr>
            <w:color w:val="0000FF"/>
            <w:szCs w:val="24"/>
            <w:u w:val="single"/>
            <w:lang w:val="de-DE"/>
          </w:rPr>
          <w:t>https://www.hu-berlin.de/</w:t>
        </w:r>
      </w:hyperlink>
    </w:p>
    <w:p w:rsidR="008F0EC1" w:rsidRPr="00702078" w:rsidRDefault="00DB09EB" w:rsidP="00702078">
      <w:pPr>
        <w:pStyle w:val="ListParagraph"/>
        <w:numPr>
          <w:ilvl w:val="0"/>
          <w:numId w:val="18"/>
        </w:numPr>
        <w:spacing w:after="0"/>
        <w:rPr>
          <w:szCs w:val="24"/>
          <w:lang w:val="de-DE"/>
        </w:rPr>
      </w:pPr>
      <w:r w:rsidRPr="00702078">
        <w:rPr>
          <w:szCs w:val="24"/>
          <w:lang w:val="de-DE"/>
        </w:rPr>
        <w:t>TECHNISCHE UNIVERSITÄT MÜNCHEN</w:t>
      </w:r>
      <w:r w:rsidR="008F0EC1" w:rsidRPr="00702078">
        <w:rPr>
          <w:szCs w:val="24"/>
          <w:lang w:val="de-DE"/>
        </w:rPr>
        <w:t xml:space="preserve">, </w:t>
      </w:r>
      <w:proofErr w:type="spellStart"/>
      <w:r w:rsidR="008F0EC1" w:rsidRPr="00702078">
        <w:rPr>
          <w:szCs w:val="24"/>
          <w:lang w:val="de-DE"/>
        </w:rPr>
        <w:t>Njemačka</w:t>
      </w:r>
      <w:proofErr w:type="spellEnd"/>
      <w:r w:rsidR="008F0EC1" w:rsidRPr="00702078">
        <w:rPr>
          <w:szCs w:val="24"/>
          <w:lang w:val="de-DE"/>
        </w:rPr>
        <w:t xml:space="preserve"> - </w:t>
      </w:r>
      <w:hyperlink r:id="rId22" w:history="1">
        <w:r w:rsidR="008F0EC1" w:rsidRPr="00702078">
          <w:rPr>
            <w:color w:val="0000FF"/>
            <w:szCs w:val="24"/>
            <w:u w:val="single"/>
            <w:lang w:val="de-DE"/>
          </w:rPr>
          <w:t>http://www.tum.de/</w:t>
        </w:r>
      </w:hyperlink>
      <w:r w:rsidR="008F0EC1" w:rsidRPr="00702078">
        <w:rPr>
          <w:szCs w:val="24"/>
          <w:lang w:val="de-DE"/>
        </w:rPr>
        <w:t xml:space="preserve"> </w:t>
      </w:r>
    </w:p>
    <w:p w:rsidR="0021013E" w:rsidRDefault="003F1D4E" w:rsidP="00353653">
      <w:pPr>
        <w:spacing w:after="0" w:line="240" w:lineRule="auto"/>
        <w:ind w:left="720"/>
        <w:rPr>
          <w:rFonts w:cs="Times New Roman"/>
          <w:szCs w:val="24"/>
          <w:lang w:eastAsia="hr-HR"/>
        </w:rPr>
      </w:pPr>
      <w:r w:rsidRPr="003F1D4E">
        <w:rPr>
          <w:rFonts w:cs="Times New Roman"/>
          <w:szCs w:val="24"/>
          <w:lang w:eastAsia="hr-HR"/>
        </w:rPr>
        <w:t xml:space="preserve">Financijska potpora: </w:t>
      </w:r>
      <w:r>
        <w:rPr>
          <w:rFonts w:cs="Times New Roman"/>
          <w:szCs w:val="24"/>
          <w:lang w:eastAsia="hr-HR"/>
        </w:rPr>
        <w:t>Europa 6.000,00 kn, Sj</w:t>
      </w:r>
      <w:r w:rsidR="00353653">
        <w:rPr>
          <w:rFonts w:cs="Times New Roman"/>
          <w:szCs w:val="24"/>
          <w:lang w:eastAsia="hr-HR"/>
        </w:rPr>
        <w:t>everna</w:t>
      </w:r>
      <w:r>
        <w:rPr>
          <w:rFonts w:cs="Times New Roman"/>
          <w:szCs w:val="24"/>
          <w:lang w:eastAsia="hr-HR"/>
        </w:rPr>
        <w:t xml:space="preserve"> i J</w:t>
      </w:r>
      <w:r w:rsidR="00353653">
        <w:rPr>
          <w:rFonts w:cs="Times New Roman"/>
          <w:szCs w:val="24"/>
          <w:lang w:eastAsia="hr-HR"/>
        </w:rPr>
        <w:t>užna</w:t>
      </w:r>
      <w:r>
        <w:rPr>
          <w:rFonts w:cs="Times New Roman"/>
          <w:szCs w:val="24"/>
          <w:lang w:eastAsia="hr-HR"/>
        </w:rPr>
        <w:t xml:space="preserve"> Amerika, Australija: 10.000,00 kn</w:t>
      </w:r>
    </w:p>
    <w:p w:rsidR="00702078" w:rsidRDefault="00702078" w:rsidP="00353653">
      <w:pPr>
        <w:spacing w:after="0" w:line="240" w:lineRule="auto"/>
        <w:ind w:left="720"/>
        <w:rPr>
          <w:rFonts w:cs="Times New Roman"/>
          <w:szCs w:val="24"/>
          <w:lang w:eastAsia="hr-HR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8930"/>
      </w:tblGrid>
      <w:tr w:rsidR="00DC2F06" w:rsidTr="0021013E">
        <w:trPr>
          <w:trHeight w:val="881"/>
        </w:trPr>
        <w:tc>
          <w:tcPr>
            <w:tcW w:w="8930" w:type="dxa"/>
            <w:shd w:val="clear" w:color="auto" w:fill="FFFF00"/>
          </w:tcPr>
          <w:p w:rsidR="00DC2F06" w:rsidRPr="00702078" w:rsidRDefault="00DC2F06" w:rsidP="00DC2F06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i/>
                <w:color w:val="FF0000"/>
                <w:sz w:val="32"/>
                <w:szCs w:val="28"/>
                <w:u w:val="single"/>
                <w:lang w:eastAsia="hr-HR"/>
              </w:rPr>
            </w:pPr>
            <w:r w:rsidRPr="00702078">
              <w:rPr>
                <w:rFonts w:eastAsia="Times New Roman" w:cs="Times New Roman"/>
                <w:b/>
                <w:i/>
                <w:sz w:val="32"/>
                <w:szCs w:val="28"/>
                <w:lang w:eastAsia="hr-HR"/>
              </w:rPr>
              <w:t xml:space="preserve">ROK ZA ON-LINE PRIJAVU: </w:t>
            </w:r>
            <w:r w:rsidRPr="00702078">
              <w:rPr>
                <w:rFonts w:eastAsia="Times New Roman" w:cs="Times New Roman"/>
                <w:b/>
                <w:i/>
                <w:color w:val="FF0000"/>
                <w:sz w:val="32"/>
                <w:szCs w:val="28"/>
                <w:u w:val="single"/>
                <w:lang w:eastAsia="hr-HR"/>
              </w:rPr>
              <w:t>26.11.2017.</w:t>
            </w:r>
          </w:p>
          <w:p w:rsidR="00DC2F06" w:rsidRDefault="00CA45DB" w:rsidP="00702078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702078">
              <w:rPr>
                <w:rFonts w:eastAsia="Times New Roman" w:cs="Times New Roman"/>
                <w:i/>
                <w:sz w:val="32"/>
                <w:szCs w:val="28"/>
                <w:lang w:eastAsia="hr-HR"/>
              </w:rPr>
              <w:t>Cjelokupna</w:t>
            </w:r>
            <w:r w:rsidR="00DC2F06" w:rsidRPr="00702078">
              <w:rPr>
                <w:rFonts w:eastAsia="Times New Roman" w:cs="Times New Roman"/>
                <w:i/>
                <w:sz w:val="32"/>
                <w:szCs w:val="28"/>
                <w:lang w:eastAsia="hr-HR"/>
              </w:rPr>
              <w:t xml:space="preserve"> dokumentacija</w:t>
            </w:r>
            <w:r w:rsidR="0021013E" w:rsidRPr="00702078">
              <w:rPr>
                <w:rFonts w:eastAsia="Times New Roman" w:cs="Times New Roman"/>
                <w:i/>
                <w:sz w:val="32"/>
                <w:szCs w:val="28"/>
                <w:lang w:eastAsia="hr-HR"/>
              </w:rPr>
              <w:t>*</w:t>
            </w:r>
            <w:r w:rsidR="00DC2F06" w:rsidRPr="00702078">
              <w:rPr>
                <w:rFonts w:eastAsia="Times New Roman" w:cs="Times New Roman"/>
                <w:i/>
                <w:sz w:val="32"/>
                <w:szCs w:val="28"/>
                <w:lang w:eastAsia="hr-HR"/>
              </w:rPr>
              <w:t>: 27.11.2017.</w:t>
            </w:r>
            <w:r w:rsidR="00702078" w:rsidRPr="00702078">
              <w:rPr>
                <w:rFonts w:eastAsia="Times New Roman" w:cs="Times New Roman"/>
                <w:i/>
                <w:sz w:val="32"/>
                <w:szCs w:val="28"/>
                <w:lang w:eastAsia="hr-HR"/>
              </w:rPr>
              <w:t xml:space="preserve"> </w:t>
            </w:r>
            <w:r w:rsidR="00DC2F06" w:rsidRPr="00702078">
              <w:rPr>
                <w:rFonts w:eastAsia="Times New Roman"/>
                <w:i/>
                <w:sz w:val="32"/>
                <w:szCs w:val="28"/>
              </w:rPr>
              <w:t xml:space="preserve">na: </w:t>
            </w:r>
            <w:hyperlink r:id="rId23" w:history="1">
              <w:r w:rsidR="00DC2F06" w:rsidRPr="00702078">
                <w:rPr>
                  <w:rFonts w:eastAsia="Times New Roman"/>
                  <w:i/>
                  <w:color w:val="0000FF" w:themeColor="hyperlink"/>
                  <w:sz w:val="32"/>
                  <w:szCs w:val="28"/>
                  <w:u w:val="single"/>
                </w:rPr>
                <w:t>tsveljo@ffzg.hr</w:t>
              </w:r>
            </w:hyperlink>
          </w:p>
        </w:tc>
      </w:tr>
    </w:tbl>
    <w:p w:rsidR="0021013E" w:rsidRPr="0021013E" w:rsidRDefault="0021013E" w:rsidP="0021013E">
      <w:pPr>
        <w:pStyle w:val="ListParagraph"/>
        <w:spacing w:after="0"/>
        <w:ind w:left="360"/>
        <w:contextualSpacing/>
        <w:rPr>
          <w:rFonts w:asciiTheme="minorHAnsi" w:hAnsiTheme="minorHAnsi" w:cstheme="minorBidi"/>
          <w:color w:val="FF0000"/>
          <w:sz w:val="20"/>
          <w:szCs w:val="20"/>
          <w:lang w:eastAsia="en-US"/>
        </w:rPr>
      </w:pPr>
    </w:p>
    <w:p w:rsidR="00DC2F06" w:rsidRPr="007B1740" w:rsidRDefault="002D1B89" w:rsidP="002D1B89">
      <w:pPr>
        <w:pStyle w:val="ListParagraph"/>
        <w:numPr>
          <w:ilvl w:val="0"/>
          <w:numId w:val="15"/>
        </w:numPr>
        <w:spacing w:after="0"/>
        <w:contextualSpacing/>
        <w:rPr>
          <w:rFonts w:asciiTheme="minorHAnsi" w:hAnsiTheme="minorHAnsi" w:cstheme="minorBidi"/>
          <w:color w:val="FF0000"/>
          <w:sz w:val="20"/>
          <w:szCs w:val="20"/>
          <w:lang w:eastAsia="en-US"/>
        </w:rPr>
      </w:pPr>
      <w:r w:rsidRPr="00DC2F06">
        <w:rPr>
          <w:rFonts w:asciiTheme="minorHAnsi" w:eastAsia="+mn-ea" w:hAnsiTheme="minorHAnsi"/>
          <w:bCs/>
          <w:sz w:val="24"/>
          <w:szCs w:val="20"/>
        </w:rPr>
        <w:t>Ispisana i potpisana</w:t>
      </w:r>
      <w:r w:rsidRPr="00DC2F06">
        <w:rPr>
          <w:rFonts w:asciiTheme="minorHAnsi" w:eastAsia="+mn-ea" w:hAnsiTheme="minorHAnsi"/>
          <w:b/>
          <w:bCs/>
          <w:sz w:val="24"/>
          <w:szCs w:val="20"/>
        </w:rPr>
        <w:t xml:space="preserve"> ON-LINE prijava</w:t>
      </w:r>
      <w:r w:rsidRPr="00D84FA2">
        <w:rPr>
          <w:rFonts w:asciiTheme="minorHAnsi" w:eastAsia="+mn-ea" w:hAnsiTheme="minorHAnsi"/>
          <w:bCs/>
          <w:sz w:val="24"/>
          <w:szCs w:val="20"/>
        </w:rPr>
        <w:t xml:space="preserve"> (prijavni obrazac i kraći opis plana posjeta) </w:t>
      </w:r>
    </w:p>
    <w:p w:rsidR="002D1B89" w:rsidRPr="008B4D82" w:rsidRDefault="002D1B89" w:rsidP="00DC2F06">
      <w:pPr>
        <w:pStyle w:val="ListParagraph"/>
        <w:spacing w:after="0"/>
        <w:ind w:left="360"/>
        <w:contextualSpacing/>
        <w:rPr>
          <w:rFonts w:asciiTheme="minorHAnsi" w:hAnsiTheme="minorHAnsi" w:cstheme="minorBidi"/>
          <w:color w:val="FF0000"/>
          <w:sz w:val="20"/>
          <w:szCs w:val="20"/>
          <w:u w:val="single"/>
          <w:lang w:eastAsia="en-US"/>
        </w:rPr>
      </w:pPr>
      <w:r w:rsidRPr="00DC2F06">
        <w:rPr>
          <w:rFonts w:asciiTheme="minorHAnsi" w:eastAsia="+mn-ea" w:hAnsiTheme="minorHAnsi"/>
          <w:b/>
          <w:bCs/>
          <w:color w:val="FF0000"/>
          <w:sz w:val="24"/>
          <w:szCs w:val="20"/>
        </w:rPr>
        <w:t xml:space="preserve">ROK ZA </w:t>
      </w:r>
      <w:r w:rsidR="00DC2F06" w:rsidRPr="00DC2F06">
        <w:rPr>
          <w:rFonts w:asciiTheme="minorHAnsi" w:eastAsia="+mn-ea" w:hAnsiTheme="minorHAnsi"/>
          <w:b/>
          <w:bCs/>
          <w:color w:val="FF0000"/>
          <w:sz w:val="24"/>
          <w:szCs w:val="20"/>
        </w:rPr>
        <w:t>on-</w:t>
      </w:r>
      <w:proofErr w:type="spellStart"/>
      <w:r w:rsidR="00DC2F06" w:rsidRPr="00DC2F06">
        <w:rPr>
          <w:rFonts w:asciiTheme="minorHAnsi" w:eastAsia="+mn-ea" w:hAnsiTheme="minorHAnsi"/>
          <w:b/>
          <w:bCs/>
          <w:color w:val="FF0000"/>
          <w:sz w:val="24"/>
          <w:szCs w:val="20"/>
        </w:rPr>
        <w:t>line</w:t>
      </w:r>
      <w:proofErr w:type="spellEnd"/>
      <w:r w:rsidR="00DC2F06" w:rsidRPr="00DC2F06">
        <w:rPr>
          <w:rFonts w:asciiTheme="minorHAnsi" w:eastAsia="+mn-ea" w:hAnsiTheme="minorHAnsi"/>
          <w:b/>
          <w:bCs/>
          <w:color w:val="FF0000"/>
          <w:sz w:val="24"/>
          <w:szCs w:val="20"/>
        </w:rPr>
        <w:t xml:space="preserve"> prijavu:</w:t>
      </w:r>
      <w:r w:rsidRPr="00DC2F06">
        <w:rPr>
          <w:rFonts w:asciiTheme="minorHAnsi" w:eastAsia="+mn-ea" w:hAnsiTheme="minorHAnsi"/>
          <w:b/>
          <w:bCs/>
          <w:color w:val="FF0000"/>
          <w:sz w:val="24"/>
          <w:szCs w:val="20"/>
        </w:rPr>
        <w:t xml:space="preserve"> </w:t>
      </w:r>
      <w:r w:rsidRPr="008B4D82">
        <w:rPr>
          <w:rFonts w:asciiTheme="minorHAnsi" w:eastAsia="+mn-ea" w:hAnsiTheme="minorHAnsi"/>
          <w:b/>
          <w:bCs/>
          <w:color w:val="FF0000"/>
          <w:sz w:val="24"/>
          <w:szCs w:val="20"/>
          <w:u w:val="single"/>
        </w:rPr>
        <w:t>26.11.2017.</w:t>
      </w:r>
    </w:p>
    <w:p w:rsidR="002D1B89" w:rsidRPr="00702078" w:rsidRDefault="002D1B89" w:rsidP="002D1B89">
      <w:pPr>
        <w:pStyle w:val="ListParagraph"/>
        <w:numPr>
          <w:ilvl w:val="0"/>
          <w:numId w:val="15"/>
        </w:numPr>
        <w:spacing w:after="0"/>
        <w:contextualSpacing/>
        <w:rPr>
          <w:rFonts w:asciiTheme="minorHAnsi" w:hAnsiTheme="minorHAnsi"/>
          <w:color w:val="FF0000"/>
          <w:sz w:val="20"/>
          <w:szCs w:val="20"/>
        </w:rPr>
      </w:pPr>
      <w:r w:rsidRPr="00702078">
        <w:rPr>
          <w:rFonts w:asciiTheme="minorHAnsi" w:eastAsia="+mn-ea" w:hAnsiTheme="minorHAnsi"/>
          <w:b/>
          <w:bCs/>
          <w:color w:val="FF0000"/>
          <w:sz w:val="24"/>
          <w:szCs w:val="20"/>
        </w:rPr>
        <w:t>POZIVNO PISMO</w:t>
      </w:r>
    </w:p>
    <w:p w:rsidR="00702078" w:rsidRDefault="002D1B89" w:rsidP="00702078">
      <w:pPr>
        <w:pStyle w:val="ListParagraph"/>
        <w:spacing w:after="0"/>
        <w:ind w:left="0"/>
        <w:jc w:val="center"/>
        <w:rPr>
          <w:rStyle w:val="Hyperlink"/>
          <w:rFonts w:asciiTheme="minorHAnsi" w:hAnsiTheme="minorHAnsi"/>
          <w:color w:val="FF0000"/>
          <w:szCs w:val="20"/>
          <w:u w:val="none"/>
        </w:rPr>
      </w:pPr>
      <w:r w:rsidRPr="00842B7D">
        <w:rPr>
          <w:rFonts w:asciiTheme="minorHAnsi" w:hAnsiTheme="minorHAnsi"/>
          <w:color w:val="000000" w:themeColor="text1"/>
          <w:szCs w:val="20"/>
        </w:rPr>
        <w:t xml:space="preserve">*Cjelokupna dokumentacija = </w:t>
      </w:r>
      <w:r w:rsidRPr="00842B7D">
        <w:rPr>
          <w:rFonts w:asciiTheme="minorHAnsi" w:hAnsiTheme="minorHAnsi"/>
          <w:b/>
          <w:color w:val="FF0000"/>
          <w:szCs w:val="20"/>
          <w:u w:val="single"/>
        </w:rPr>
        <w:t>1 datoteka u PDF</w:t>
      </w:r>
      <w:r w:rsidRPr="00842B7D">
        <w:rPr>
          <w:rFonts w:asciiTheme="minorHAnsi" w:hAnsiTheme="minorHAnsi"/>
          <w:color w:val="FF0000"/>
          <w:szCs w:val="20"/>
        </w:rPr>
        <w:t xml:space="preserve"> </w:t>
      </w:r>
      <w:r w:rsidRPr="00842B7D">
        <w:rPr>
          <w:rFonts w:asciiTheme="minorHAnsi" w:hAnsiTheme="minorHAnsi"/>
          <w:color w:val="000000" w:themeColor="text1"/>
          <w:szCs w:val="20"/>
        </w:rPr>
        <w:t>formatu (</w:t>
      </w:r>
      <w:r w:rsidRPr="00842B7D">
        <w:rPr>
          <w:rFonts w:asciiTheme="minorHAnsi" w:hAnsiTheme="minorHAnsi"/>
          <w:b/>
          <w:color w:val="FF0000"/>
          <w:szCs w:val="20"/>
          <w:u w:val="single"/>
        </w:rPr>
        <w:t>skenirano</w:t>
      </w:r>
      <w:r w:rsidRPr="00842B7D">
        <w:rPr>
          <w:rFonts w:asciiTheme="minorHAnsi" w:hAnsiTheme="minorHAnsi"/>
          <w:color w:val="000000" w:themeColor="text1"/>
          <w:szCs w:val="20"/>
        </w:rPr>
        <w:t xml:space="preserve">): </w:t>
      </w:r>
      <w:hyperlink r:id="rId24" w:history="1">
        <w:r w:rsidRPr="00702078">
          <w:rPr>
            <w:rStyle w:val="Hyperlink"/>
            <w:rFonts w:asciiTheme="minorHAnsi" w:hAnsiTheme="minorHAnsi"/>
            <w:color w:val="17365D" w:themeColor="text2" w:themeShade="BF"/>
            <w:szCs w:val="20"/>
          </w:rPr>
          <w:t>tsveljo@ffzg.hr</w:t>
        </w:r>
      </w:hyperlink>
      <w:r w:rsidR="00DC2F06" w:rsidRPr="00702078">
        <w:rPr>
          <w:rStyle w:val="Hyperlink"/>
          <w:rFonts w:asciiTheme="minorHAnsi" w:hAnsiTheme="minorHAnsi"/>
          <w:color w:val="FF0000"/>
          <w:szCs w:val="20"/>
          <w:u w:val="none"/>
        </w:rPr>
        <w:t xml:space="preserve"> </w:t>
      </w:r>
    </w:p>
    <w:p w:rsidR="008F0EC1" w:rsidRPr="0021013E" w:rsidRDefault="00DC2F06" w:rsidP="00702078">
      <w:pPr>
        <w:pStyle w:val="ListParagraph"/>
        <w:spacing w:after="0"/>
        <w:ind w:left="0"/>
        <w:jc w:val="center"/>
        <w:rPr>
          <w:b/>
          <w:color w:val="FF0000"/>
        </w:rPr>
      </w:pPr>
      <w:r w:rsidRPr="00DC2F06">
        <w:rPr>
          <w:rStyle w:val="Hyperlink"/>
          <w:rFonts w:asciiTheme="minorHAnsi" w:hAnsiTheme="minorHAnsi"/>
          <w:color w:val="FF0000"/>
          <w:szCs w:val="20"/>
          <w:u w:val="none"/>
        </w:rPr>
        <w:t xml:space="preserve">do ponedjeljka </w:t>
      </w:r>
      <w:r w:rsidR="008F0EC1" w:rsidRPr="0021013E">
        <w:rPr>
          <w:b/>
          <w:color w:val="FF0000"/>
        </w:rPr>
        <w:t>27.11.2017.</w:t>
      </w:r>
    </w:p>
    <w:p w:rsidR="004C531D" w:rsidRPr="008F0EC1" w:rsidRDefault="004C531D" w:rsidP="00A771E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color w:val="000000"/>
          <w:sz w:val="24"/>
          <w:szCs w:val="24"/>
        </w:rPr>
      </w:pPr>
      <w:r w:rsidRPr="008F0EC1">
        <w:rPr>
          <w:rFonts w:eastAsia="Calibri" w:cs="Times New Roman"/>
          <w:b/>
          <w:bCs/>
          <w:color w:val="000000"/>
          <w:sz w:val="24"/>
          <w:szCs w:val="24"/>
        </w:rPr>
        <w:t>AKTIVNOSTI</w:t>
      </w:r>
      <w:r w:rsidR="00582D94" w:rsidRPr="008F0EC1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  <w:r w:rsidR="00582D94" w:rsidRPr="008F0EC1">
        <w:rPr>
          <w:rFonts w:eastAsia="Calibri" w:cs="Times New Roman"/>
          <w:bCs/>
          <w:color w:val="000000"/>
          <w:sz w:val="24"/>
          <w:szCs w:val="24"/>
        </w:rPr>
        <w:t xml:space="preserve">(str 2. </w:t>
      </w:r>
      <w:hyperlink r:id="rId25" w:history="1">
        <w:r w:rsidR="00582D94" w:rsidRPr="008F0EC1">
          <w:rPr>
            <w:rStyle w:val="Hyperlink"/>
            <w:rFonts w:eastAsia="Calibri" w:cs="Times New Roman"/>
            <w:bCs/>
            <w:i/>
            <w:sz w:val="24"/>
            <w:szCs w:val="24"/>
          </w:rPr>
          <w:t>Natječaja</w:t>
        </w:r>
      </w:hyperlink>
      <w:r w:rsidR="00582D94" w:rsidRPr="008F0EC1">
        <w:rPr>
          <w:rFonts w:eastAsia="Calibri" w:cs="Times New Roman"/>
          <w:bCs/>
          <w:color w:val="000000"/>
          <w:sz w:val="24"/>
          <w:szCs w:val="24"/>
        </w:rPr>
        <w:t>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528"/>
      </w:tblGrid>
      <w:tr w:rsidR="00FF2F7C" w:rsidRPr="008F0EC1" w:rsidTr="005625F7">
        <w:tc>
          <w:tcPr>
            <w:tcW w:w="5671" w:type="dxa"/>
            <w:vMerge w:val="restart"/>
            <w:shd w:val="clear" w:color="auto" w:fill="E1FDDF"/>
          </w:tcPr>
          <w:p w:rsidR="00FF2F7C" w:rsidRPr="008F0EC1" w:rsidRDefault="00FF2F7C" w:rsidP="00DF2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color w:val="000000"/>
                <w:szCs w:val="24"/>
              </w:rPr>
              <w:t>Odobravaju se aktivnosti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održavanje nastave</w:t>
            </w:r>
            <w:r w:rsidRPr="008F0EC1">
              <w:rPr>
                <w:rFonts w:eastAsia="Calibri" w:cs="Times New Roman"/>
                <w:color w:val="000000"/>
                <w:szCs w:val="24"/>
              </w:rPr>
              <w:t xml:space="preserve">; 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suradnja u nastavi i istraživanju</w:t>
            </w:r>
            <w:r w:rsidRPr="008F0EC1">
              <w:rPr>
                <w:rFonts w:eastAsia="Calibri" w:cs="Times New Roman"/>
                <w:color w:val="000000"/>
                <w:szCs w:val="24"/>
              </w:rPr>
              <w:t xml:space="preserve">; 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pripremanje</w:t>
            </w:r>
            <w:r w:rsidRPr="008F0EC1">
              <w:rPr>
                <w:rFonts w:eastAsia="Calibri" w:cs="Times New Roman"/>
                <w:color w:val="000000"/>
                <w:szCs w:val="24"/>
              </w:rPr>
              <w:t xml:space="preserve"> pisanih i drugih materijala za</w:t>
            </w:r>
            <w:r w:rsidRPr="008F0EC1">
              <w:rPr>
                <w:rFonts w:eastAsia="Calibri" w:cs="Times New Roman"/>
                <w:b/>
                <w:color w:val="000000"/>
                <w:szCs w:val="24"/>
              </w:rPr>
              <w:t xml:space="preserve"> kolegije</w:t>
            </w:r>
            <w:r w:rsidRPr="008F0EC1">
              <w:rPr>
                <w:rFonts w:eastAsia="Calibri" w:cs="Times New Roman"/>
                <w:color w:val="000000"/>
                <w:szCs w:val="24"/>
              </w:rPr>
              <w:t>;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kraće usavršavanje ili upoznavanje s novim metodama;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dogovor oko novih projekata/suradnje</w:t>
            </w:r>
            <w:r w:rsidRPr="008F0EC1">
              <w:rPr>
                <w:rFonts w:eastAsia="Calibri" w:cs="Times New Roman"/>
                <w:color w:val="000000"/>
                <w:szCs w:val="24"/>
              </w:rPr>
              <w:t>;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dogovor</w:t>
            </w:r>
            <w:r w:rsidRPr="008F0EC1">
              <w:rPr>
                <w:rFonts w:eastAsia="Calibri" w:cs="Times New Roman"/>
                <w:color w:val="000000"/>
                <w:szCs w:val="24"/>
              </w:rPr>
              <w:t xml:space="preserve"> za </w:t>
            </w: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nastavak suradnje</w:t>
            </w:r>
            <w:r w:rsidRPr="008F0EC1">
              <w:rPr>
                <w:rFonts w:eastAsia="Calibri" w:cs="Times New Roman"/>
                <w:color w:val="000000"/>
                <w:szCs w:val="24"/>
              </w:rPr>
              <w:t xml:space="preserve"> (</w:t>
            </w:r>
            <w:r w:rsidRPr="008F0EC1">
              <w:rPr>
                <w:rFonts w:eastAsia="Calibri" w:cs="Times New Roman"/>
                <w:i/>
                <w:color w:val="000000"/>
                <w:szCs w:val="24"/>
              </w:rPr>
              <w:t>preduvjet: dosadašnja suradnja je rezultirala nekom vrstom publikacije ili usmene prezentacije</w:t>
            </w:r>
            <w:r w:rsidRPr="008F0EC1">
              <w:rPr>
                <w:rFonts w:eastAsia="Calibri" w:cs="Times New Roman"/>
                <w:color w:val="000000"/>
                <w:szCs w:val="24"/>
              </w:rPr>
              <w:t>);</w:t>
            </w:r>
          </w:p>
          <w:p w:rsidR="00FF2F7C" w:rsidRPr="008F0EC1" w:rsidRDefault="00FF2F7C" w:rsidP="00DF2F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</w:rPr>
              <w:t>planiranje prijedloga doktorskoga rada.</w:t>
            </w:r>
          </w:p>
        </w:tc>
        <w:tc>
          <w:tcPr>
            <w:tcW w:w="5528" w:type="dxa"/>
            <w:shd w:val="clear" w:color="auto" w:fill="FFFFFF" w:themeFill="background1"/>
          </w:tcPr>
          <w:p w:rsidR="00FF2F7C" w:rsidRPr="008F0EC1" w:rsidRDefault="00FF2F7C" w:rsidP="00DF2FD2">
            <w:pPr>
              <w:autoSpaceDE w:val="0"/>
              <w:autoSpaceDN w:val="0"/>
              <w:adjustRightInd w:val="0"/>
              <w:spacing w:after="42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8F0EC1">
              <w:rPr>
                <w:rFonts w:eastAsia="Calibri" w:cs="Times New Roman"/>
                <w:b/>
                <w:color w:val="000000"/>
                <w:szCs w:val="24"/>
                <w:u w:val="single"/>
              </w:rPr>
              <w:t>NE ODOBRAVAJU</w:t>
            </w:r>
            <w:r w:rsidRPr="008F0EC1">
              <w:rPr>
                <w:rFonts w:eastAsia="Calibri" w:cs="Times New Roman"/>
                <w:b/>
                <w:color w:val="000000"/>
                <w:szCs w:val="24"/>
              </w:rPr>
              <w:t xml:space="preserve"> </w:t>
            </w:r>
            <w:r w:rsidRPr="008F0EC1">
              <w:rPr>
                <w:rFonts w:eastAsia="Calibri" w:cs="Times New Roman"/>
                <w:color w:val="000000"/>
                <w:szCs w:val="24"/>
              </w:rPr>
              <w:t>se prijave za:</w:t>
            </w:r>
          </w:p>
        </w:tc>
      </w:tr>
      <w:tr w:rsidR="00FF2F7C" w:rsidRPr="008F0EC1" w:rsidTr="005625F7">
        <w:tc>
          <w:tcPr>
            <w:tcW w:w="5671" w:type="dxa"/>
            <w:vMerge/>
            <w:shd w:val="clear" w:color="auto" w:fill="E1FDDF"/>
          </w:tcPr>
          <w:p w:rsidR="00FF2F7C" w:rsidRPr="008F0EC1" w:rsidRDefault="00FF2F7C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528" w:type="dxa"/>
            <w:tcBorders>
              <w:tr2bl w:val="single" w:sz="4" w:space="0" w:color="auto"/>
            </w:tcBorders>
            <w:shd w:val="clear" w:color="auto" w:fill="auto"/>
          </w:tcPr>
          <w:p w:rsidR="00FF2F7C" w:rsidRPr="008F0EC1" w:rsidRDefault="00FF2F7C" w:rsidP="00842B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color w:val="000000"/>
                <w:szCs w:val="24"/>
              </w:rPr>
            </w:pPr>
            <w:r w:rsidRPr="008F0EC1">
              <w:rPr>
                <w:rFonts w:asciiTheme="minorHAnsi" w:eastAsia="Calibri" w:hAnsiTheme="minorHAnsi"/>
                <w:color w:val="000000"/>
                <w:szCs w:val="24"/>
              </w:rPr>
              <w:t xml:space="preserve">dogovor o tekućoj suradnji, </w:t>
            </w:r>
          </w:p>
          <w:p w:rsidR="00FF2F7C" w:rsidRPr="008F0EC1" w:rsidRDefault="00FF2F7C" w:rsidP="00842B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color w:val="000000"/>
                <w:szCs w:val="24"/>
              </w:rPr>
            </w:pPr>
            <w:r w:rsidRPr="008F0EC1">
              <w:rPr>
                <w:rFonts w:asciiTheme="minorHAnsi" w:eastAsia="Calibri" w:hAnsiTheme="minorHAnsi"/>
                <w:color w:val="000000"/>
                <w:szCs w:val="24"/>
              </w:rPr>
              <w:t xml:space="preserve">isključivo istraživačke svrhe, </w:t>
            </w:r>
          </w:p>
          <w:p w:rsidR="00FF2F7C" w:rsidRPr="008F0EC1" w:rsidRDefault="00FF2F7C" w:rsidP="00842B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/>
                <w:bCs/>
                <w:color w:val="000000"/>
                <w:szCs w:val="24"/>
              </w:rPr>
            </w:pPr>
            <w:r w:rsidRPr="008F0EC1">
              <w:rPr>
                <w:rFonts w:asciiTheme="minorHAnsi" w:eastAsia="Calibri" w:hAnsiTheme="minorHAnsi"/>
                <w:color w:val="000000"/>
                <w:szCs w:val="24"/>
              </w:rPr>
              <w:t>sudjelovanje na znanstvenim i stručnim skupovima,  Erasmus+ razmjena, posjete u svrhu dogovora Erasmus+ suradnje/sporazuma</w:t>
            </w:r>
          </w:p>
        </w:tc>
      </w:tr>
    </w:tbl>
    <w:p w:rsidR="005625F7" w:rsidRPr="00143440" w:rsidRDefault="005625F7" w:rsidP="005625F7">
      <w:pPr>
        <w:spacing w:after="0" w:line="240" w:lineRule="auto"/>
        <w:jc w:val="center"/>
        <w:rPr>
          <w:rFonts w:eastAsia="Calibri" w:cs="Times New Roman"/>
          <w:b/>
          <w:bCs/>
          <w:sz w:val="24"/>
          <w:lang w:eastAsia="hr-HR"/>
        </w:rPr>
      </w:pPr>
      <w:r w:rsidRPr="00143440">
        <w:rPr>
          <w:rFonts w:eastAsia="Times New Roman" w:cs="Times New Roman"/>
          <w:i/>
          <w:sz w:val="24"/>
          <w:lang w:eastAsia="hr-HR"/>
        </w:rPr>
        <w:t>Povjerenstvo Filozofskoga fakulteta</w:t>
      </w:r>
      <w:r w:rsidRPr="00143440">
        <w:rPr>
          <w:rFonts w:eastAsia="Times New Roman" w:cs="Times New Roman"/>
          <w:sz w:val="24"/>
          <w:lang w:eastAsia="hr-HR"/>
        </w:rPr>
        <w:t xml:space="preserve"> </w:t>
      </w:r>
      <w:r w:rsidRPr="001334B6">
        <w:rPr>
          <w:rFonts w:eastAsia="Times New Roman" w:cs="Times New Roman"/>
          <w:sz w:val="24"/>
          <w:lang w:eastAsia="hr-HR"/>
        </w:rPr>
        <w:t xml:space="preserve">će </w:t>
      </w:r>
      <w:r w:rsidRPr="00143440">
        <w:rPr>
          <w:rFonts w:eastAsia="Times New Roman" w:cs="Times New Roman"/>
          <w:sz w:val="24"/>
          <w:lang w:eastAsia="hr-HR"/>
        </w:rPr>
        <w:t xml:space="preserve">izvršiti rangiranje pristiglih prijava </w:t>
      </w:r>
      <w:r w:rsidRPr="001334B6">
        <w:rPr>
          <w:rFonts w:eastAsia="Times New Roman" w:cs="Times New Roman"/>
          <w:sz w:val="24"/>
          <w:lang w:eastAsia="hr-HR"/>
        </w:rPr>
        <w:t xml:space="preserve">prema </w:t>
      </w:r>
      <w:hyperlink r:id="rId26" w:history="1">
        <w:r w:rsidRPr="001334B6">
          <w:rPr>
            <w:rFonts w:cs="Times New Roman"/>
            <w:b/>
            <w:color w:val="FF0000"/>
            <w:sz w:val="24"/>
            <w:u w:val="single"/>
            <w:lang w:eastAsia="hr-HR"/>
          </w:rPr>
          <w:t>KRITERIJIMA</w:t>
        </w:r>
      </w:hyperlink>
      <w:r w:rsidRPr="00143440">
        <w:rPr>
          <w:rFonts w:cs="Times New Roman"/>
          <w:color w:val="FF0000"/>
          <w:sz w:val="24"/>
          <w:lang w:eastAsia="hr-HR"/>
        </w:rPr>
        <w:t xml:space="preserve"> </w:t>
      </w:r>
      <w:r w:rsidRPr="00143440">
        <w:rPr>
          <w:rFonts w:cs="Times New Roman"/>
          <w:sz w:val="24"/>
          <w:lang w:eastAsia="hr-HR"/>
        </w:rPr>
        <w:t>Filozofskoga fakulteta</w:t>
      </w:r>
      <w:r w:rsidRPr="001334B6">
        <w:rPr>
          <w:rFonts w:cs="Times New Roman"/>
          <w:sz w:val="24"/>
          <w:lang w:eastAsia="hr-HR"/>
        </w:rPr>
        <w:t xml:space="preserve"> </w:t>
      </w:r>
      <w:r w:rsidRPr="00143440">
        <w:rPr>
          <w:rFonts w:eastAsia="Times New Roman" w:cs="Times New Roman"/>
          <w:sz w:val="24"/>
          <w:lang w:eastAsia="hr-HR"/>
        </w:rPr>
        <w:t>te ih proslijediti Sveučilištu u Zagrebu.</w:t>
      </w:r>
    </w:p>
    <w:p w:rsidR="003E735E" w:rsidRPr="008F0EC1" w:rsidRDefault="003E735E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8F0EC1">
        <w:rPr>
          <w:rFonts w:eastAsia="Calibri" w:cs="Times New Roman"/>
          <w:b/>
          <w:color w:val="000000"/>
          <w:sz w:val="24"/>
          <w:szCs w:val="24"/>
        </w:rPr>
        <w:t>K</w:t>
      </w:r>
      <w:r w:rsidRPr="008F0EC1">
        <w:rPr>
          <w:rFonts w:eastAsia="Calibri" w:cs="Times New Roman"/>
          <w:b/>
          <w:bCs/>
          <w:color w:val="000000"/>
          <w:sz w:val="24"/>
          <w:szCs w:val="24"/>
        </w:rPr>
        <w:t xml:space="preserve">andidati </w:t>
      </w:r>
      <w:r w:rsidR="00F62073" w:rsidRPr="008F0EC1">
        <w:rPr>
          <w:rFonts w:eastAsia="Calibri" w:cs="Times New Roman"/>
          <w:b/>
          <w:bCs/>
          <w:color w:val="000000"/>
          <w:sz w:val="24"/>
          <w:szCs w:val="24"/>
        </w:rPr>
        <w:t>mogu</w:t>
      </w:r>
      <w:r w:rsidRPr="008F0EC1">
        <w:rPr>
          <w:rFonts w:eastAsia="Calibri" w:cs="Times New Roman"/>
          <w:b/>
          <w:bCs/>
          <w:color w:val="000000"/>
          <w:sz w:val="24"/>
          <w:szCs w:val="24"/>
        </w:rPr>
        <w:t xml:space="preserve"> prijaviti samo </w:t>
      </w:r>
      <w:r w:rsidRPr="008F0EC1">
        <w:rPr>
          <w:rFonts w:eastAsia="Calibri" w:cs="Times New Roman"/>
          <w:b/>
          <w:bCs/>
          <w:color w:val="000000"/>
          <w:sz w:val="24"/>
          <w:szCs w:val="24"/>
          <w:u w:val="single"/>
        </w:rPr>
        <w:t>jednu</w:t>
      </w:r>
      <w:r w:rsidRPr="008F0EC1">
        <w:rPr>
          <w:rFonts w:eastAsia="Calibri" w:cs="Times New Roman"/>
          <w:b/>
          <w:bCs/>
          <w:color w:val="000000"/>
          <w:sz w:val="24"/>
          <w:szCs w:val="24"/>
        </w:rPr>
        <w:t xml:space="preserve"> mobilnost u sklopu ovoga </w:t>
      </w:r>
      <w:hyperlink r:id="rId27" w:history="1">
        <w:r w:rsidRPr="008F0EC1">
          <w:rPr>
            <w:rStyle w:val="Hyperlink"/>
            <w:rFonts w:eastAsia="Calibri" w:cs="Times New Roman"/>
            <w:b/>
            <w:bCs/>
            <w:i/>
            <w:sz w:val="24"/>
            <w:szCs w:val="24"/>
          </w:rPr>
          <w:t>Natječaja</w:t>
        </w:r>
      </w:hyperlink>
      <w:r w:rsidRPr="008F0EC1">
        <w:rPr>
          <w:rFonts w:eastAsia="Calibri" w:cs="Times New Roman"/>
          <w:bCs/>
          <w:color w:val="000000"/>
          <w:sz w:val="24"/>
          <w:szCs w:val="24"/>
        </w:rPr>
        <w:t>.</w:t>
      </w:r>
    </w:p>
    <w:p w:rsidR="0041325F" w:rsidRPr="005625F7" w:rsidRDefault="004C531D" w:rsidP="00AD5C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5625F7">
        <w:rPr>
          <w:rFonts w:eastAsia="Calibri" w:cs="Times New Roman"/>
          <w:color w:val="000000"/>
          <w:szCs w:val="20"/>
        </w:rPr>
        <w:t xml:space="preserve">DODATNE INFORMACIJE: </w:t>
      </w:r>
      <w:hyperlink r:id="rId28" w:history="1">
        <w:r w:rsidR="00AD5C78" w:rsidRPr="005625F7">
          <w:rPr>
            <w:rStyle w:val="Hyperlink"/>
            <w:rFonts w:eastAsia="Times New Roman" w:cs="Times New Roman"/>
            <w:szCs w:val="20"/>
            <w:lang w:eastAsia="hr-HR"/>
          </w:rPr>
          <w:t>tsveljo@ffzg.hr</w:t>
        </w:r>
      </w:hyperlink>
      <w:r w:rsidR="00AD5C78" w:rsidRPr="005625F7">
        <w:rPr>
          <w:rFonts w:eastAsia="Times New Roman" w:cs="Times New Roman"/>
          <w:szCs w:val="20"/>
          <w:lang w:eastAsia="hr-HR"/>
        </w:rPr>
        <w:t xml:space="preserve"> </w:t>
      </w:r>
      <w:r w:rsidR="009A55EE" w:rsidRPr="005625F7">
        <w:rPr>
          <w:rFonts w:cs="Times New Roman"/>
          <w:szCs w:val="20"/>
        </w:rPr>
        <w:t xml:space="preserve"> </w:t>
      </w:r>
    </w:p>
    <w:sectPr w:rsidR="0041325F" w:rsidRPr="005625F7">
      <w:headerReference w:type="default" r:id="rId29"/>
      <w:footerReference w:type="default" r:id="rId3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45" w:rsidRDefault="00262545" w:rsidP="004C531D">
      <w:pPr>
        <w:spacing w:after="0" w:line="240" w:lineRule="auto"/>
      </w:pPr>
      <w:r>
        <w:separator/>
      </w:r>
    </w:p>
  </w:endnote>
  <w:endnote w:type="continuationSeparator" w:id="0">
    <w:p w:rsidR="00262545" w:rsidRDefault="00262545" w:rsidP="004C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C1" w:rsidRDefault="00262545" w:rsidP="00DB09EB">
    <w:pPr>
      <w:jc w:val="center"/>
    </w:pPr>
    <w:hyperlink r:id="rId1" w:history="1">
      <w:r w:rsidR="008F0EC1" w:rsidRPr="00773BE4">
        <w:rPr>
          <w:rStyle w:val="Hyperlink"/>
        </w:rPr>
        <w:t>http://www.unizg.hr/nc/vijest/article/natjecaj-za-akademsku-mobilnost-u-2018-godini-prvi-krug/</w:t>
      </w:r>
    </w:hyperlink>
  </w:p>
  <w:p w:rsidR="00540A29" w:rsidRPr="00147BE0" w:rsidRDefault="00262545" w:rsidP="00C9769C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45" w:rsidRDefault="00262545" w:rsidP="004C531D">
      <w:pPr>
        <w:spacing w:after="0" w:line="240" w:lineRule="auto"/>
      </w:pPr>
      <w:r>
        <w:separator/>
      </w:r>
    </w:p>
  </w:footnote>
  <w:footnote w:type="continuationSeparator" w:id="0">
    <w:p w:rsidR="00262545" w:rsidRDefault="00262545" w:rsidP="004C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36" w:rsidRPr="00702078" w:rsidRDefault="001623BF" w:rsidP="00702078">
    <w:pPr>
      <w:spacing w:after="0" w:line="240" w:lineRule="auto"/>
      <w:jc w:val="center"/>
      <w:rPr>
        <w:sz w:val="32"/>
      </w:rPr>
    </w:pPr>
    <w:r w:rsidRPr="00702078">
      <w:rPr>
        <w:sz w:val="32"/>
      </w:rPr>
      <w:t>NATJEČAJ za akademsku mobilnost u 201</w:t>
    </w:r>
    <w:r w:rsidR="00B64A77" w:rsidRPr="00702078">
      <w:rPr>
        <w:sz w:val="32"/>
      </w:rPr>
      <w:t>8</w:t>
    </w:r>
    <w:r w:rsidRPr="00702078">
      <w:rPr>
        <w:sz w:val="32"/>
      </w:rPr>
      <w:t>.</w:t>
    </w:r>
  </w:p>
  <w:p w:rsidR="00B64A77" w:rsidRPr="00702078" w:rsidRDefault="00702078" w:rsidP="00702078">
    <w:pPr>
      <w:spacing w:after="0" w:line="240" w:lineRule="auto"/>
      <w:jc w:val="center"/>
      <w:rPr>
        <w:sz w:val="32"/>
      </w:rPr>
    </w:pPr>
    <w:r>
      <w:rPr>
        <w:sz w:val="32"/>
      </w:rPr>
      <w:t xml:space="preserve">a) </w:t>
    </w:r>
    <w:r w:rsidR="00B64A77" w:rsidRPr="00702078">
      <w:rPr>
        <w:sz w:val="32"/>
      </w:rPr>
      <w:t>odlazna mobilnost prema strateškim partnerima u 2018. g.</w:t>
    </w:r>
  </w:p>
  <w:p w:rsidR="00B64A77" w:rsidRPr="00702078" w:rsidRDefault="00702078" w:rsidP="00702078">
    <w:pPr>
      <w:spacing w:after="0" w:line="240" w:lineRule="auto"/>
      <w:jc w:val="center"/>
      <w:rPr>
        <w:sz w:val="32"/>
      </w:rPr>
    </w:pPr>
    <w:r w:rsidRPr="00702078">
      <w:rPr>
        <w:sz w:val="32"/>
      </w:rPr>
      <w:t>01.01.– 31.12.2018.</w:t>
    </w:r>
  </w:p>
  <w:p w:rsidR="00CF2D6C" w:rsidRPr="00B64A77" w:rsidRDefault="00702078" w:rsidP="00702078">
    <w:pPr>
      <w:pStyle w:val="ListParagraph"/>
      <w:autoSpaceDE w:val="0"/>
      <w:autoSpaceDN w:val="0"/>
      <w:adjustRightInd w:val="0"/>
      <w:spacing w:after="0"/>
      <w:ind w:left="1080"/>
      <w:rPr>
        <w:b/>
        <w:bCs/>
        <w:szCs w:val="20"/>
      </w:rPr>
    </w:pPr>
    <w:r>
      <w:rPr>
        <w:b/>
        <w:bCs/>
        <w:szCs w:val="20"/>
      </w:rPr>
      <w:t xml:space="preserve">                                                              </w:t>
    </w:r>
    <w:r w:rsidR="001623BF" w:rsidRPr="00B64A77">
      <w:rPr>
        <w:b/>
        <w:bCs/>
        <w:szCs w:val="20"/>
      </w:rPr>
      <w:t>S A Ž E T A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6DD"/>
    <w:multiLevelType w:val="hybridMultilevel"/>
    <w:tmpl w:val="8196FB6A"/>
    <w:lvl w:ilvl="0" w:tplc="041A000F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D31929"/>
    <w:multiLevelType w:val="hybridMultilevel"/>
    <w:tmpl w:val="F768F16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B3861"/>
    <w:multiLevelType w:val="hybridMultilevel"/>
    <w:tmpl w:val="377274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5E2337"/>
    <w:multiLevelType w:val="multilevel"/>
    <w:tmpl w:val="4608238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63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3D6E599F"/>
    <w:multiLevelType w:val="hybridMultilevel"/>
    <w:tmpl w:val="BE0C5FC8"/>
    <w:lvl w:ilvl="0" w:tplc="44C00C2E">
      <w:start w:val="1"/>
      <w:numFmt w:val="bullet"/>
      <w:lvlText w:val="–"/>
      <w:lvlJc w:val="left"/>
      <w:pPr>
        <w:ind w:left="720" w:hanging="360"/>
      </w:pPr>
      <w:rPr>
        <w:rFonts w:ascii="UniZgLight" w:hAnsi="UniZgLigh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809C0"/>
    <w:multiLevelType w:val="hybridMultilevel"/>
    <w:tmpl w:val="5C3244B8"/>
    <w:lvl w:ilvl="0" w:tplc="041A000F">
      <w:start w:val="1"/>
      <w:numFmt w:val="decimal"/>
      <w:lvlText w:val="%1."/>
      <w:lvlJc w:val="left"/>
      <w:pPr>
        <w:ind w:left="372" w:hanging="360"/>
      </w:pPr>
    </w:lvl>
    <w:lvl w:ilvl="1" w:tplc="041A0019" w:tentative="1">
      <w:start w:val="1"/>
      <w:numFmt w:val="lowerLetter"/>
      <w:lvlText w:val="%2."/>
      <w:lvlJc w:val="left"/>
      <w:pPr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43E73C1D"/>
    <w:multiLevelType w:val="hybridMultilevel"/>
    <w:tmpl w:val="E7868F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F447AD"/>
    <w:multiLevelType w:val="hybridMultilevel"/>
    <w:tmpl w:val="EFFE84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95B00"/>
    <w:multiLevelType w:val="hybridMultilevel"/>
    <w:tmpl w:val="92286F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B437D4"/>
    <w:multiLevelType w:val="hybridMultilevel"/>
    <w:tmpl w:val="1638C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A666D"/>
    <w:multiLevelType w:val="hybridMultilevel"/>
    <w:tmpl w:val="3FA4E830"/>
    <w:lvl w:ilvl="0" w:tplc="3F24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43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E9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E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CA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E5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64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8904CE"/>
    <w:multiLevelType w:val="hybridMultilevel"/>
    <w:tmpl w:val="E924A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E5C36"/>
    <w:multiLevelType w:val="hybridMultilevel"/>
    <w:tmpl w:val="BF8856D2"/>
    <w:lvl w:ilvl="0" w:tplc="22081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C7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C0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6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E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A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8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6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B55533"/>
    <w:multiLevelType w:val="hybridMultilevel"/>
    <w:tmpl w:val="A4D02F6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A202AE"/>
    <w:multiLevelType w:val="hybridMultilevel"/>
    <w:tmpl w:val="06DA1A1C"/>
    <w:lvl w:ilvl="0" w:tplc="2AAE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4D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A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01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A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4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E8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E9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E1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7490F86"/>
    <w:multiLevelType w:val="multilevel"/>
    <w:tmpl w:val="7EB67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9D703CA"/>
    <w:multiLevelType w:val="hybridMultilevel"/>
    <w:tmpl w:val="E060846A"/>
    <w:lvl w:ilvl="0" w:tplc="29448C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5"/>
  </w:num>
  <w:num w:numId="11">
    <w:abstractNumId w:val="13"/>
  </w:num>
  <w:num w:numId="12">
    <w:abstractNumId w:val="16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D"/>
    <w:rsid w:val="00010E84"/>
    <w:rsid w:val="000268D9"/>
    <w:rsid w:val="000730E6"/>
    <w:rsid w:val="000D1F43"/>
    <w:rsid w:val="0010169E"/>
    <w:rsid w:val="00102EFF"/>
    <w:rsid w:val="00154E71"/>
    <w:rsid w:val="001623BF"/>
    <w:rsid w:val="001C266A"/>
    <w:rsid w:val="001C6DD4"/>
    <w:rsid w:val="0021013E"/>
    <w:rsid w:val="00252D40"/>
    <w:rsid w:val="00253322"/>
    <w:rsid w:val="00262545"/>
    <w:rsid w:val="00277D18"/>
    <w:rsid w:val="002801A1"/>
    <w:rsid w:val="002C13FF"/>
    <w:rsid w:val="002D1B89"/>
    <w:rsid w:val="002E3B89"/>
    <w:rsid w:val="00353653"/>
    <w:rsid w:val="003E735E"/>
    <w:rsid w:val="003F1D4E"/>
    <w:rsid w:val="0041325F"/>
    <w:rsid w:val="004C531D"/>
    <w:rsid w:val="004F50B6"/>
    <w:rsid w:val="005625F7"/>
    <w:rsid w:val="00565A33"/>
    <w:rsid w:val="00582D94"/>
    <w:rsid w:val="00621E02"/>
    <w:rsid w:val="00654023"/>
    <w:rsid w:val="00655D4A"/>
    <w:rsid w:val="00692266"/>
    <w:rsid w:val="006E2B09"/>
    <w:rsid w:val="00702078"/>
    <w:rsid w:val="0073727D"/>
    <w:rsid w:val="00776A52"/>
    <w:rsid w:val="007956B5"/>
    <w:rsid w:val="007B1740"/>
    <w:rsid w:val="007D5544"/>
    <w:rsid w:val="00842B7D"/>
    <w:rsid w:val="00843E51"/>
    <w:rsid w:val="0085615E"/>
    <w:rsid w:val="008B4D82"/>
    <w:rsid w:val="008C4778"/>
    <w:rsid w:val="008F0EC1"/>
    <w:rsid w:val="009A55EE"/>
    <w:rsid w:val="009D448F"/>
    <w:rsid w:val="009E0002"/>
    <w:rsid w:val="009E0D46"/>
    <w:rsid w:val="00A27309"/>
    <w:rsid w:val="00A771E4"/>
    <w:rsid w:val="00AC27A6"/>
    <w:rsid w:val="00AD5C78"/>
    <w:rsid w:val="00B42E64"/>
    <w:rsid w:val="00B64A77"/>
    <w:rsid w:val="00B72582"/>
    <w:rsid w:val="00CA1EC8"/>
    <w:rsid w:val="00CA45DB"/>
    <w:rsid w:val="00D0476B"/>
    <w:rsid w:val="00D332DE"/>
    <w:rsid w:val="00D714F9"/>
    <w:rsid w:val="00D84FA2"/>
    <w:rsid w:val="00D87D91"/>
    <w:rsid w:val="00DB09EB"/>
    <w:rsid w:val="00DC2F06"/>
    <w:rsid w:val="00DD6045"/>
    <w:rsid w:val="00DE090F"/>
    <w:rsid w:val="00E12C08"/>
    <w:rsid w:val="00EA2E3F"/>
    <w:rsid w:val="00F62073"/>
    <w:rsid w:val="00FF2F7C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1D"/>
  </w:style>
  <w:style w:type="paragraph" w:styleId="FootnoteText">
    <w:name w:val="footnote text"/>
    <w:basedOn w:val="Normal"/>
    <w:link w:val="FootnoteTextChar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4C53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1D"/>
  </w:style>
  <w:style w:type="character" w:styleId="Hyperlink">
    <w:name w:val="Hyperlink"/>
    <w:basedOn w:val="DefaultParagraphFont"/>
    <w:uiPriority w:val="99"/>
    <w:unhideWhenUsed/>
    <w:rsid w:val="00565A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C8"/>
    <w:pPr>
      <w:spacing w:after="120" w:line="240" w:lineRule="auto"/>
      <w:ind w:left="720"/>
    </w:pPr>
    <w:rPr>
      <w:rFonts w:ascii="Calibri" w:hAnsi="Calibri" w:cs="Times New Roman"/>
      <w:lang w:eastAsia="hr-HR"/>
    </w:rPr>
  </w:style>
  <w:style w:type="paragraph" w:customStyle="1" w:styleId="Default">
    <w:name w:val="Default"/>
    <w:rsid w:val="00842B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1D"/>
  </w:style>
  <w:style w:type="paragraph" w:styleId="FootnoteText">
    <w:name w:val="footnote text"/>
    <w:basedOn w:val="Normal"/>
    <w:link w:val="FootnoteTextChar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4C53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1D"/>
  </w:style>
  <w:style w:type="character" w:styleId="Hyperlink">
    <w:name w:val="Hyperlink"/>
    <w:basedOn w:val="DefaultParagraphFont"/>
    <w:uiPriority w:val="99"/>
    <w:unhideWhenUsed/>
    <w:rsid w:val="00565A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C8"/>
    <w:pPr>
      <w:spacing w:after="120" w:line="240" w:lineRule="auto"/>
      <w:ind w:left="720"/>
    </w:pPr>
    <w:rPr>
      <w:rFonts w:ascii="Calibri" w:hAnsi="Calibri" w:cs="Times New Roman"/>
      <w:lang w:eastAsia="hr-HR"/>
    </w:rPr>
  </w:style>
  <w:style w:type="paragraph" w:customStyle="1" w:styleId="Default">
    <w:name w:val="Default"/>
    <w:rsid w:val="00842B7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mag.cl/" TargetMode="External"/><Relationship Id="rId18" Type="http://schemas.openxmlformats.org/officeDocument/2006/relationships/hyperlink" Target="http://www.psu.edu/" TargetMode="External"/><Relationship Id="rId26" Type="http://schemas.openxmlformats.org/officeDocument/2006/relationships/hyperlink" Target="http://www.ffzg.unizg.hr/international/programi-i-mogucnosti-razmjene/konferencije-seminari-obavijest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u-berlin.d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c.cl/" TargetMode="External"/><Relationship Id="rId17" Type="http://schemas.openxmlformats.org/officeDocument/2006/relationships/hyperlink" Target="http://www.indstate.edu/" TargetMode="External"/><Relationship Id="rId25" Type="http://schemas.openxmlformats.org/officeDocument/2006/relationships/hyperlink" Target="http://www.unizg.hr/nc/vijest/article/natjecaj-za-akademsku-mobilnost-u-2018-godini-prvi-kru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h.edu/" TargetMode="External"/><Relationship Id="rId20" Type="http://schemas.openxmlformats.org/officeDocument/2006/relationships/hyperlink" Target="http://www.uva.nl/en/hom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melb.edu.au/" TargetMode="External"/><Relationship Id="rId24" Type="http://schemas.openxmlformats.org/officeDocument/2006/relationships/hyperlink" Target="mailto:tsveljo@ffzg.h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c.edu/" TargetMode="External"/><Relationship Id="rId23" Type="http://schemas.openxmlformats.org/officeDocument/2006/relationships/hyperlink" Target="mailto:tsveljo@ffzg.hr" TargetMode="External"/><Relationship Id="rId28" Type="http://schemas.openxmlformats.org/officeDocument/2006/relationships/hyperlink" Target="mailto:tsveljo@ffzg.hr" TargetMode="External"/><Relationship Id="rId10" Type="http://schemas.openxmlformats.org/officeDocument/2006/relationships/hyperlink" Target="http://www.mq.edu.au/" TargetMode="External"/><Relationship Id="rId19" Type="http://schemas.openxmlformats.org/officeDocument/2006/relationships/hyperlink" Target="http://www.amsterdamuas.com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izg.hr/nc/vijest/article/natjecaj-za-akademsku-mobilnost-u-2018-godini-prvi-krug/" TargetMode="External"/><Relationship Id="rId14" Type="http://schemas.openxmlformats.org/officeDocument/2006/relationships/hyperlink" Target="http://www.utoronto.ca/" TargetMode="External"/><Relationship Id="rId22" Type="http://schemas.openxmlformats.org/officeDocument/2006/relationships/hyperlink" Target="http://www.tum.de/" TargetMode="External"/><Relationship Id="rId27" Type="http://schemas.openxmlformats.org/officeDocument/2006/relationships/hyperlink" Target="http://www.unizg.hr/nc/vijest/article/natjecaj-za-akademsku-mobilnost-u-2018-godini-prvi-krug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nc/vijest/article/natjecaj-za-akademsku-mobilnost-u-2018-godini-prvi-kr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BC38-C217-47AB-A4B6-2CA24DB4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2017-11-08T11:25:00Z</cp:lastPrinted>
  <dcterms:created xsi:type="dcterms:W3CDTF">2017-11-08T08:16:00Z</dcterms:created>
  <dcterms:modified xsi:type="dcterms:W3CDTF">2017-11-08T15:44:00Z</dcterms:modified>
</cp:coreProperties>
</file>