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B" w:rsidRDefault="00B7740E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noProof/>
          <w:color w:val="0000FF"/>
          <w:lang w:eastAsia="hr-HR"/>
        </w:rPr>
        <w:drawing>
          <wp:inline distT="0" distB="0" distL="0" distR="0" wp14:anchorId="75BCC071" wp14:editId="7B015BD3">
            <wp:extent cx="1409700" cy="495300"/>
            <wp:effectExtent l="0" t="0" r="0" b="0"/>
            <wp:docPr id="1" name="irc_mi" descr="Povezana sli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1" t="26406" r="11554" b="34587"/>
                    <a:stretch/>
                  </pic:blipFill>
                  <pic:spPr bwMode="auto">
                    <a:xfrm>
                      <a:off x="0" y="0"/>
                      <a:ext cx="1411806" cy="49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40E" w:rsidRDefault="00B7740E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7740E" w:rsidRDefault="00B7740E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5244AF" w:rsidRPr="004257EB" w:rsidRDefault="005244AF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4257EB" w:rsidRPr="004257EB" w:rsidRDefault="004257EB" w:rsidP="005244AF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4257EB">
        <w:rPr>
          <w:rFonts w:eastAsia="Times New Roman" w:cs="Times New Roman"/>
          <w:sz w:val="28"/>
          <w:szCs w:val="24"/>
        </w:rPr>
        <w:t xml:space="preserve">Pristupnici </w:t>
      </w:r>
      <w:hyperlink r:id="rId10" w:history="1">
        <w:r w:rsidRPr="005244AF">
          <w:rPr>
            <w:rStyle w:val="Hyperlink"/>
            <w:rFonts w:eastAsia="Times New Roman" w:cs="Times New Roman"/>
            <w:sz w:val="28"/>
            <w:szCs w:val="24"/>
          </w:rPr>
          <w:t>Natječaju</w:t>
        </w:r>
      </w:hyperlink>
      <w:r w:rsidRPr="004257EB">
        <w:rPr>
          <w:rFonts w:eastAsia="Times New Roman" w:cs="Times New Roman"/>
          <w:sz w:val="28"/>
          <w:szCs w:val="24"/>
        </w:rPr>
        <w:t xml:space="preserve"> dužni su proučiti cjelokupni tekst </w:t>
      </w:r>
      <w:hyperlink r:id="rId11" w:history="1">
        <w:r w:rsidRPr="005244AF">
          <w:rPr>
            <w:rStyle w:val="Hyperlink"/>
            <w:rFonts w:eastAsia="Times New Roman" w:cs="Times New Roman"/>
            <w:sz w:val="28"/>
            <w:szCs w:val="24"/>
          </w:rPr>
          <w:t>Natječaja i Uputa</w:t>
        </w:r>
      </w:hyperlink>
      <w:r w:rsidRPr="004257EB">
        <w:rPr>
          <w:rFonts w:eastAsia="Times New Roman" w:cs="Times New Roman"/>
          <w:sz w:val="28"/>
          <w:szCs w:val="24"/>
        </w:rPr>
        <w:t xml:space="preserve"> </w:t>
      </w:r>
    </w:p>
    <w:p w:rsidR="00BA7B89" w:rsidRPr="00BA7B89" w:rsidRDefault="00BA7B89" w:rsidP="00BA7B8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FF0000"/>
          <w:sz w:val="36"/>
          <w:szCs w:val="24"/>
        </w:rPr>
      </w:pPr>
      <w:hyperlink r:id="rId12" w:history="1">
        <w:r w:rsidRPr="00BA7B89">
          <w:rPr>
            <w:rStyle w:val="Hyperlink"/>
            <w:b/>
            <w:bCs/>
            <w:sz w:val="28"/>
            <w:szCs w:val="20"/>
          </w:rPr>
          <w:t>UPUTE</w:t>
        </w:r>
      </w:hyperlink>
      <w:r w:rsidRPr="00BA7B89">
        <w:rPr>
          <w:b/>
          <w:bCs/>
          <w:color w:val="000000"/>
          <w:sz w:val="28"/>
          <w:szCs w:val="20"/>
        </w:rPr>
        <w:t xml:space="preserve"> za dokumente: </w:t>
      </w:r>
      <w:hyperlink r:id="rId13" w:history="1">
        <w:r w:rsidRPr="00BA7B89">
          <w:rPr>
            <w:b/>
            <w:bCs/>
            <w:i/>
            <w:iCs/>
            <w:color w:val="FF0000"/>
            <w:sz w:val="28"/>
            <w:szCs w:val="20"/>
            <w:u w:val="single"/>
          </w:rPr>
          <w:t>Dokaz o zaposlenju i Potpisanu suglasnost za odsustvo s radnog mjesta</w:t>
        </w:r>
      </w:hyperlink>
      <w:r w:rsidRPr="00BA7B89">
        <w:rPr>
          <w:b/>
          <w:bCs/>
          <w:i/>
          <w:iCs/>
          <w:color w:val="FF0000"/>
          <w:sz w:val="28"/>
          <w:szCs w:val="20"/>
        </w:rPr>
        <w:t>  </w:t>
      </w:r>
      <w:bookmarkStart w:id="0" w:name="_GoBack"/>
      <w:bookmarkEnd w:id="0"/>
    </w:p>
    <w:p w:rsidR="004257EB" w:rsidRDefault="004257EB" w:rsidP="005244AF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4257EB">
        <w:rPr>
          <w:rFonts w:eastAsia="Times New Roman" w:cs="Times New Roman"/>
          <w:sz w:val="28"/>
          <w:szCs w:val="24"/>
        </w:rPr>
        <w:t>Nastavni plan (</w:t>
      </w:r>
      <w:proofErr w:type="spellStart"/>
      <w:r w:rsidRPr="004257EB">
        <w:rPr>
          <w:rFonts w:eastAsia="Times New Roman" w:cs="Times New Roman"/>
          <w:i/>
          <w:sz w:val="28"/>
          <w:szCs w:val="24"/>
        </w:rPr>
        <w:t>Teaching</w:t>
      </w:r>
      <w:proofErr w:type="spellEnd"/>
      <w:r w:rsidRPr="004257EB">
        <w:rPr>
          <w:rFonts w:eastAsia="Times New Roman" w:cs="Times New Roman"/>
          <w:sz w:val="28"/>
          <w:szCs w:val="24"/>
        </w:rPr>
        <w:t xml:space="preserve">) potpisuju i ovjeravaju pečatom </w:t>
      </w:r>
      <w:r w:rsidRPr="004257EB">
        <w:rPr>
          <w:rFonts w:eastAsia="Times New Roman" w:cs="Times New Roman"/>
          <w:b/>
          <w:color w:val="FF0000"/>
          <w:sz w:val="28"/>
          <w:szCs w:val="24"/>
        </w:rPr>
        <w:t xml:space="preserve">OBJE ustanove </w:t>
      </w:r>
      <w:r w:rsidRPr="004257EB">
        <w:rPr>
          <w:rFonts w:eastAsia="Times New Roman" w:cs="Times New Roman"/>
          <w:sz w:val="28"/>
          <w:szCs w:val="24"/>
        </w:rPr>
        <w:t>(</w:t>
      </w:r>
      <w:r w:rsidR="005244AF" w:rsidRPr="005244AF">
        <w:rPr>
          <w:rFonts w:eastAsia="Times New Roman" w:cs="Times New Roman"/>
          <w:sz w:val="28"/>
          <w:szCs w:val="24"/>
        </w:rPr>
        <w:t xml:space="preserve">na </w:t>
      </w:r>
      <w:r w:rsidRPr="004257EB">
        <w:rPr>
          <w:rFonts w:eastAsia="Times New Roman" w:cs="Times New Roman"/>
          <w:sz w:val="28"/>
          <w:szCs w:val="24"/>
        </w:rPr>
        <w:t>Filozofsk</w:t>
      </w:r>
      <w:r w:rsidR="005244AF" w:rsidRPr="005244AF">
        <w:rPr>
          <w:rFonts w:eastAsia="Times New Roman" w:cs="Times New Roman"/>
          <w:sz w:val="28"/>
          <w:szCs w:val="24"/>
        </w:rPr>
        <w:t>ome</w:t>
      </w:r>
      <w:r w:rsidRPr="004257EB">
        <w:rPr>
          <w:rFonts w:eastAsia="Times New Roman" w:cs="Times New Roman"/>
          <w:sz w:val="28"/>
          <w:szCs w:val="24"/>
        </w:rPr>
        <w:t xml:space="preserve"> fakultet</w:t>
      </w:r>
      <w:r w:rsidR="005244AF" w:rsidRPr="005244AF">
        <w:rPr>
          <w:rFonts w:eastAsia="Times New Roman" w:cs="Times New Roman"/>
          <w:sz w:val="28"/>
          <w:szCs w:val="24"/>
        </w:rPr>
        <w:t>u =</w:t>
      </w:r>
      <w:r w:rsidRPr="004257EB">
        <w:rPr>
          <w:rFonts w:eastAsia="Times New Roman" w:cs="Times New Roman"/>
          <w:sz w:val="28"/>
          <w:szCs w:val="24"/>
        </w:rPr>
        <w:t xml:space="preserve"> </w:t>
      </w:r>
      <w:r w:rsidRPr="004257EB">
        <w:rPr>
          <w:rFonts w:eastAsia="Times New Roman" w:cs="Times New Roman"/>
          <w:b/>
          <w:sz w:val="28"/>
          <w:szCs w:val="24"/>
        </w:rPr>
        <w:t>potpisuje prodekan za znanost i međunarodnu suradnju dr. sc. Bagić, Dragan, izv. prof.</w:t>
      </w:r>
      <w:r w:rsidR="005244AF" w:rsidRPr="005244AF">
        <w:rPr>
          <w:rFonts w:eastAsia="Times New Roman" w:cs="Times New Roman"/>
          <w:sz w:val="28"/>
          <w:szCs w:val="24"/>
        </w:rPr>
        <w:t>)</w:t>
      </w:r>
    </w:p>
    <w:p w:rsidR="00983CA6" w:rsidRPr="00983CA6" w:rsidRDefault="00257F61" w:rsidP="00983C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32"/>
          <w:szCs w:val="24"/>
        </w:rPr>
      </w:pPr>
      <w:hyperlink r:id="rId14" w:history="1">
        <w:r w:rsidR="00983CA6" w:rsidRPr="00983CA6">
          <w:rPr>
            <w:rStyle w:val="Hyperlink"/>
            <w:rFonts w:cs="Calibri"/>
            <w:sz w:val="28"/>
          </w:rPr>
          <w:t>Popis</w:t>
        </w:r>
      </w:hyperlink>
      <w:r w:rsidR="00983CA6" w:rsidRPr="00983CA6">
        <w:rPr>
          <w:rFonts w:cs="Calibri"/>
          <w:color w:val="000000"/>
          <w:sz w:val="28"/>
        </w:rPr>
        <w:t xml:space="preserve"> visokoškolskih ustanova na kojima se mobilnost može ostvariti</w:t>
      </w:r>
    </w:p>
    <w:p w:rsidR="005244AF" w:rsidRPr="004257EB" w:rsidRDefault="005244AF" w:rsidP="005244AF">
      <w:p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:rsidR="004257EB" w:rsidRPr="004257EB" w:rsidRDefault="004257EB" w:rsidP="004257EB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5244AF" w:rsidRDefault="005244AF" w:rsidP="005244AF">
      <w:pPr>
        <w:spacing w:after="0" w:line="240" w:lineRule="auto"/>
        <w:jc w:val="center"/>
        <w:rPr>
          <w:rFonts w:ascii="Calibri" w:hAnsi="Calibri" w:cs="Times New Roman"/>
          <w:b/>
          <w:bCs/>
          <w:lang w:eastAsia="hr-HR"/>
        </w:rPr>
      </w:pPr>
    </w:p>
    <w:p w:rsidR="005244AF" w:rsidRDefault="005244AF" w:rsidP="005244AF">
      <w:pPr>
        <w:spacing w:after="0" w:line="240" w:lineRule="auto"/>
        <w:jc w:val="center"/>
        <w:rPr>
          <w:rFonts w:ascii="Calibri" w:hAnsi="Calibri" w:cs="Times New Roman"/>
          <w:b/>
          <w:bCs/>
          <w:lang w:eastAsia="hr-HR"/>
        </w:rPr>
      </w:pPr>
    </w:p>
    <w:p w:rsidR="005244AF" w:rsidRDefault="005244AF" w:rsidP="005244AF">
      <w:pPr>
        <w:spacing w:after="0" w:line="240" w:lineRule="auto"/>
        <w:jc w:val="center"/>
        <w:rPr>
          <w:rFonts w:ascii="Calibri" w:hAnsi="Calibri" w:cs="Times New Roman"/>
          <w:b/>
          <w:bCs/>
          <w:lang w:eastAsia="hr-HR"/>
        </w:rPr>
      </w:pPr>
    </w:p>
    <w:p w:rsidR="00A55268" w:rsidRDefault="005244AF" w:rsidP="005244AF">
      <w:pPr>
        <w:jc w:val="center"/>
      </w:pPr>
      <w:r>
        <w:rPr>
          <w:noProof/>
          <w:color w:val="0000FF"/>
          <w:lang w:eastAsia="hr-HR"/>
        </w:rPr>
        <w:drawing>
          <wp:inline distT="0" distB="0" distL="0" distR="0" wp14:anchorId="037F166C" wp14:editId="7D3BB47D">
            <wp:extent cx="2346960" cy="1285809"/>
            <wp:effectExtent l="0" t="0" r="0" b="0"/>
            <wp:docPr id="2" name="irc_mi" descr="Slikovni rezultat za deadlin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deadlin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t="4270"/>
                    <a:stretch/>
                  </pic:blipFill>
                  <pic:spPr bwMode="auto">
                    <a:xfrm>
                      <a:off x="0" y="0"/>
                      <a:ext cx="2346960" cy="128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6AB" w:rsidRPr="006B7C08" w:rsidRDefault="004826AB" w:rsidP="004826AB">
      <w:pPr>
        <w:spacing w:after="0" w:line="240" w:lineRule="auto"/>
        <w:jc w:val="center"/>
        <w:rPr>
          <w:rFonts w:ascii="Calibri" w:hAnsi="Calibri" w:cs="Times New Roman"/>
          <w:b/>
          <w:bCs/>
          <w:color w:val="FF0000"/>
          <w:sz w:val="36"/>
          <w:lang w:eastAsia="hr-HR"/>
        </w:rPr>
      </w:pPr>
      <w:r w:rsidRPr="005244AF">
        <w:rPr>
          <w:rFonts w:ascii="Calibri" w:hAnsi="Calibri" w:cs="Times New Roman"/>
          <w:sz w:val="36"/>
          <w:lang w:eastAsia="hr-HR"/>
        </w:rPr>
        <w:t xml:space="preserve">Rok: </w:t>
      </w:r>
      <w:r w:rsidRPr="006B7C08">
        <w:rPr>
          <w:rFonts w:ascii="Calibri" w:hAnsi="Calibri" w:cs="Times New Roman"/>
          <w:b/>
          <w:bCs/>
          <w:color w:val="FF0000"/>
          <w:sz w:val="36"/>
          <w:lang w:eastAsia="hr-HR"/>
        </w:rPr>
        <w:t>21. prosinca 2017.</w:t>
      </w:r>
    </w:p>
    <w:p w:rsidR="004826AB" w:rsidRDefault="004826AB" w:rsidP="005244AF">
      <w:pPr>
        <w:jc w:val="center"/>
      </w:pPr>
    </w:p>
    <w:sectPr w:rsidR="004826A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61" w:rsidRDefault="00257F61" w:rsidP="00E2207C">
      <w:pPr>
        <w:spacing w:after="0" w:line="240" w:lineRule="auto"/>
      </w:pPr>
      <w:r>
        <w:separator/>
      </w:r>
    </w:p>
  </w:endnote>
  <w:endnote w:type="continuationSeparator" w:id="0">
    <w:p w:rsidR="00257F61" w:rsidRDefault="00257F61" w:rsidP="00E2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61" w:rsidRDefault="00257F61" w:rsidP="00E2207C">
      <w:pPr>
        <w:spacing w:after="0" w:line="240" w:lineRule="auto"/>
      </w:pPr>
      <w:r>
        <w:separator/>
      </w:r>
    </w:p>
  </w:footnote>
  <w:footnote w:type="continuationSeparator" w:id="0">
    <w:p w:rsidR="00257F61" w:rsidRDefault="00257F61" w:rsidP="00E2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C" w:rsidRPr="00E2207C" w:rsidRDefault="00257F61" w:rsidP="00E2207C">
    <w:pPr>
      <w:spacing w:after="0" w:line="240" w:lineRule="auto"/>
      <w:jc w:val="center"/>
      <w:rPr>
        <w:rFonts w:ascii="Calibri" w:hAnsi="Calibri" w:cs="Times New Roman"/>
        <w:i/>
        <w:sz w:val="28"/>
        <w:lang w:eastAsia="hr-HR"/>
      </w:rPr>
    </w:pPr>
    <w:hyperlink r:id="rId1" w:history="1">
      <w:r w:rsidR="00E2207C" w:rsidRPr="006B7C08">
        <w:rPr>
          <w:rStyle w:val="Hyperlink"/>
          <w:rFonts w:ascii="Calibri" w:hAnsi="Calibri" w:cs="Times New Roman"/>
          <w:b/>
          <w:bCs/>
          <w:i/>
          <w:sz w:val="28"/>
          <w:lang w:eastAsia="hr-HR"/>
        </w:rPr>
        <w:t>Četvrti krug Natječaja Erasmus+ PARTNERSKE ZEMLJE za mobilnost osoblja za razdoblje mobilnosti od 15.02.2018. do 31.05.2018.</w:t>
      </w:r>
    </w:hyperlink>
    <w:r w:rsidR="00E2207C" w:rsidRPr="00E2207C">
      <w:rPr>
        <w:rFonts w:ascii="Calibri" w:hAnsi="Calibri" w:cs="Times New Roman"/>
        <w:b/>
        <w:bCs/>
        <w:i/>
        <w:sz w:val="28"/>
        <w:lang w:eastAsia="hr-HR"/>
      </w:rPr>
      <w:t xml:space="preserve"> </w:t>
    </w:r>
  </w:p>
  <w:p w:rsidR="00E2207C" w:rsidRDefault="00E2207C" w:rsidP="00E2207C">
    <w:pPr>
      <w:spacing w:after="0" w:line="240" w:lineRule="auto"/>
      <w:jc w:val="center"/>
      <w:rPr>
        <w:rFonts w:ascii="Calibri" w:hAnsi="Calibri" w:cs="Times New Roman"/>
        <w:b/>
        <w:bCs/>
        <w:lang w:eastAsia="hr-HR"/>
      </w:rPr>
    </w:pPr>
    <w:r>
      <w:rPr>
        <w:rFonts w:ascii="Calibri" w:hAnsi="Calibri" w:cs="Times New Roman"/>
        <w:lang w:eastAsia="hr-HR"/>
      </w:rPr>
      <w:t xml:space="preserve">Rok: </w:t>
    </w:r>
    <w:r w:rsidRPr="00E2207C">
      <w:rPr>
        <w:rFonts w:ascii="Calibri" w:hAnsi="Calibri" w:cs="Times New Roman"/>
        <w:b/>
        <w:bCs/>
        <w:lang w:eastAsia="hr-HR"/>
      </w:rPr>
      <w:t>21. prosinca 2017.</w:t>
    </w:r>
  </w:p>
  <w:p w:rsidR="00B7740E" w:rsidRPr="00E2207C" w:rsidRDefault="00B7740E" w:rsidP="00E2207C">
    <w:pPr>
      <w:spacing w:after="0" w:line="240" w:lineRule="auto"/>
      <w:jc w:val="center"/>
      <w:rPr>
        <w:rFonts w:ascii="Calibri" w:hAnsi="Calibri" w:cs="Times New Roman"/>
        <w:lang w:eastAsia="hr-HR"/>
      </w:rPr>
    </w:pPr>
  </w:p>
  <w:p w:rsidR="00E2207C" w:rsidRDefault="00E22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C11"/>
    <w:multiLevelType w:val="hybridMultilevel"/>
    <w:tmpl w:val="4C305F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A90258"/>
    <w:multiLevelType w:val="hybridMultilevel"/>
    <w:tmpl w:val="212881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F003AA"/>
    <w:multiLevelType w:val="hybridMultilevel"/>
    <w:tmpl w:val="F70C2A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EB"/>
    <w:rsid w:val="00257F61"/>
    <w:rsid w:val="004257EB"/>
    <w:rsid w:val="004826AB"/>
    <w:rsid w:val="005244AF"/>
    <w:rsid w:val="006B7C08"/>
    <w:rsid w:val="00863B8A"/>
    <w:rsid w:val="00983CA6"/>
    <w:rsid w:val="00A55268"/>
    <w:rsid w:val="00B7740E"/>
    <w:rsid w:val="00BA7B89"/>
    <w:rsid w:val="00E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7C"/>
  </w:style>
  <w:style w:type="paragraph" w:styleId="Footer">
    <w:name w:val="footer"/>
    <w:basedOn w:val="Normal"/>
    <w:link w:val="Foot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7C"/>
  </w:style>
  <w:style w:type="paragraph" w:styleId="BalloonText">
    <w:name w:val="Balloon Text"/>
    <w:basedOn w:val="Normal"/>
    <w:link w:val="BalloonTextChar"/>
    <w:uiPriority w:val="99"/>
    <w:semiHidden/>
    <w:unhideWhenUsed/>
    <w:rsid w:val="00B7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7C"/>
  </w:style>
  <w:style w:type="paragraph" w:styleId="Footer">
    <w:name w:val="footer"/>
    <w:basedOn w:val="Normal"/>
    <w:link w:val="Foot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7C"/>
  </w:style>
  <w:style w:type="paragraph" w:styleId="BalloonText">
    <w:name w:val="Balloon Text"/>
    <w:basedOn w:val="Normal"/>
    <w:link w:val="BalloonTextChar"/>
    <w:uiPriority w:val="99"/>
    <w:semiHidden/>
    <w:unhideWhenUsed/>
    <w:rsid w:val="00B7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jCktjusfLXAhVRpqQKHXA-DEsQjRwIBw&amp;url=http://www.lisinski.hr/hr/novosti/obavijest-otkazivanje-predstave-masa-i-medvjed/&amp;psig=AOvVaw21wDlGXg4oS_a-pr7VOiuJ&amp;ust=1512546678449447" TargetMode="External"/><Relationship Id="rId13" Type="http://schemas.openxmlformats.org/officeDocument/2006/relationships/hyperlink" Target="http://www.ffzg.unizg.hr/international/d/Potvrda-i-Suglasnost-uputa2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Dokumenti\korisnik\Documents\ERASMUS\17.18\PARTNER%20COUNTRIES\NATJECAJ\4.%20krug\Potvrda%20i%20Suglasnost%20-%20uputa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zg.hr/nc/vijest/article/cetvrti-krug-natjecaja-erasmus-za-mobilnost-osoblja-za-razdoblje-mobilnosti-od-15022018-do-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hr/url?sa=i&amp;rct=j&amp;q=&amp;esrc=s&amp;source=images&amp;cd=&amp;cad=rja&amp;uact=8&amp;ved=0ahUKEwjKj439svLXAhWDCOwKHUHNAIUQjRwIBw&amp;url=http://www.regiscollege.edu/admission/ug-deadlines.cfm&amp;psig=AOvVaw1Sz8cl660YKfb1WpZG5OrO&amp;ust=1512546980299262" TargetMode="External"/><Relationship Id="rId10" Type="http://schemas.openxmlformats.org/officeDocument/2006/relationships/hyperlink" Target="http://www.unizg.hr/nc/vijest/article/cetvrti-krug-natjecaja-erasmus-za-mobilnost-osoblja-za-razdoblje-mobilnosti-od-15022018-do-3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unizg.hr/nc/vijest/article/cetvrti-krug-natjecaja-erasmus-za-mobilnost-osoblja-za-razdoblje-mobilnosti-od-15022018-do-3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nc/vijest/article/cetvrti-krug-natjecaja-erasmus-za-mobilnost-osoblja-za-razdoblje-mobilnosti-od-15022018-do-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2017-12-05T07:48:00Z</dcterms:created>
  <dcterms:modified xsi:type="dcterms:W3CDTF">2017-12-05T08:11:00Z</dcterms:modified>
</cp:coreProperties>
</file>