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dr. sc. Suzana Kos, docentica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Kos rođena je 1977. godine u Zagrebu, Republika Hrvatska. Osnovnu školu i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gimnaziju završila je u Zagrebu. Godine 1996. upisala je studij bohemistike i anglistike na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Filozofskom fakultetu Sveučilišta u Zagrebu, gdje je 2002. godine diplomirala. Godine 2005.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počela je raditi kao asistentica na Katedri za češki jezik i književnost Filozofskog fakulteta u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Zagrebu.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Godine 2012. obranila je doktorski rad pod naslovom </w:t>
      </w:r>
      <w:r>
        <w:rPr>
          <w:rFonts w:ascii="Times New Roman" w:hAnsi="Times New Roman" w:cs="Times New Roman"/>
          <w:i/>
          <w:iCs/>
          <w:sz w:val="24"/>
          <w:szCs w:val="24"/>
        </w:rPr>
        <w:t>Ženski diskurs češke proze na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prijelazu u 21 stoljeće: ženski identitet u tranziciji</w:t>
      </w:r>
      <w:r>
        <w:rPr>
          <w:rFonts w:ascii="Times New Roman" w:hAnsi="Times New Roman" w:cs="Times New Roman"/>
          <w:sz w:val="24"/>
          <w:szCs w:val="24"/>
        </w:rPr>
        <w:t>, čime je stekla akademski stupanj doktora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humanističkih znanosti, znanstveno polje filologija. Iste je godine izabrana u zvanje više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asistentice. Godine 2017. izabrana je u znanstveno-nastavno zvanje docentice.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znanstvenih članaka Suzane Kos posvećena je istraživanju češkog ženskog pisma,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posebice suvremenih autorica, no također i genezi češkog ženskog pisma od njegovih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početaka u razdoblju češkog narodnog preporoda. Objavila je </w:t>
      </w:r>
      <w:r w:rsidR="00EE7A77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izvornih znanstvenih</w:t>
      </w:r>
    </w:p>
    <w:p w:rsidR="00EB3A85" w:rsidRDefault="00EE7A77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</w:t>
      </w:r>
      <w:r w:rsidR="00EB3A85">
        <w:rPr>
          <w:rFonts w:ascii="Times New Roman" w:hAnsi="Times New Roman" w:cs="Times New Roman"/>
          <w:sz w:val="24"/>
          <w:szCs w:val="24"/>
        </w:rPr>
        <w:t xml:space="preserve">zlagala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B3A85">
        <w:rPr>
          <w:rFonts w:ascii="Times New Roman" w:hAnsi="Times New Roman" w:cs="Times New Roman"/>
          <w:sz w:val="24"/>
          <w:szCs w:val="24"/>
        </w:rPr>
        <w:t>znanstveni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EB3A85">
        <w:rPr>
          <w:rFonts w:ascii="Times New Roman" w:hAnsi="Times New Roman" w:cs="Times New Roman"/>
          <w:sz w:val="24"/>
          <w:szCs w:val="24"/>
        </w:rPr>
        <w:t>skupov</w:t>
      </w:r>
      <w:r>
        <w:rPr>
          <w:rFonts w:ascii="Times New Roman" w:hAnsi="Times New Roman" w:cs="Times New Roman"/>
          <w:sz w:val="24"/>
          <w:szCs w:val="24"/>
        </w:rPr>
        <w:t>ima u Hrvatskoj i inozemstvu.</w:t>
      </w:r>
      <w:r w:rsidR="00EB3A85">
        <w:rPr>
          <w:rFonts w:ascii="Times New Roman" w:hAnsi="Times New Roman" w:cs="Times New Roman"/>
          <w:sz w:val="24"/>
          <w:szCs w:val="24"/>
        </w:rPr>
        <w:t>. Znanstveno i stručno se usavršavala na Karlovu sveučilištu u Pragu,</w:t>
      </w:r>
      <w:r w:rsidR="00CB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85">
        <w:rPr>
          <w:rFonts w:ascii="Times New Roman" w:hAnsi="Times New Roman" w:cs="Times New Roman"/>
          <w:sz w:val="24"/>
          <w:szCs w:val="24"/>
        </w:rPr>
        <w:t>Masarykovu</w:t>
      </w:r>
      <w:proofErr w:type="spellEnd"/>
      <w:r w:rsidR="00EB3A85">
        <w:rPr>
          <w:rFonts w:ascii="Times New Roman" w:hAnsi="Times New Roman" w:cs="Times New Roman"/>
          <w:sz w:val="24"/>
          <w:szCs w:val="24"/>
        </w:rPr>
        <w:t xml:space="preserve"> sveučilištu u Brnu te u Zavodu za češku književnost Akademije znanosti</w:t>
      </w:r>
      <w:r w:rsidR="00CB43D4">
        <w:rPr>
          <w:rFonts w:ascii="Times New Roman" w:hAnsi="Times New Roman" w:cs="Times New Roman"/>
          <w:sz w:val="24"/>
          <w:szCs w:val="24"/>
        </w:rPr>
        <w:t xml:space="preserve"> </w:t>
      </w:r>
      <w:r w:rsidR="00EB3A85">
        <w:rPr>
          <w:rFonts w:ascii="Times New Roman" w:hAnsi="Times New Roman" w:cs="Times New Roman"/>
          <w:sz w:val="24"/>
          <w:szCs w:val="24"/>
        </w:rPr>
        <w:t>Republike Češke. Surađivala je na znanstvenom projektu Kanoni i stereotipi.</w:t>
      </w:r>
      <w:r w:rsidR="00CB43D4">
        <w:rPr>
          <w:rFonts w:ascii="Times New Roman" w:hAnsi="Times New Roman" w:cs="Times New Roman"/>
          <w:sz w:val="24"/>
          <w:szCs w:val="24"/>
        </w:rPr>
        <w:t xml:space="preserve"> </w:t>
      </w:r>
      <w:r w:rsidR="00EB3A85">
        <w:rPr>
          <w:rFonts w:ascii="Times New Roman" w:hAnsi="Times New Roman" w:cs="Times New Roman"/>
          <w:sz w:val="24"/>
          <w:szCs w:val="24"/>
        </w:rPr>
        <w:t>Zapadnoslavenske književnosti iz hrvatske perspektive (130-1301070-1053, voditeljica</w:t>
      </w:r>
      <w:r w:rsidR="00CB43D4">
        <w:rPr>
          <w:rFonts w:ascii="Times New Roman" w:hAnsi="Times New Roman" w:cs="Times New Roman"/>
          <w:sz w:val="24"/>
          <w:szCs w:val="24"/>
        </w:rPr>
        <w:t xml:space="preserve"> </w:t>
      </w:r>
      <w:r w:rsidR="00EB3A85">
        <w:rPr>
          <w:rFonts w:ascii="Times New Roman" w:hAnsi="Times New Roman" w:cs="Times New Roman"/>
          <w:sz w:val="24"/>
          <w:szCs w:val="24"/>
        </w:rPr>
        <w:t>projekta: prof. dr. sc. Katica Ivanković).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recenzentica surađuje sa znanstvenim časopisom za svjetsku književnost „Književna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smotra“. Urednica je izdanja monografije </w:t>
      </w:r>
      <w:r>
        <w:rPr>
          <w:rFonts w:ascii="Times New Roman" w:hAnsi="Times New Roman" w:cs="Times New Roman"/>
          <w:i/>
          <w:iCs/>
          <w:sz w:val="24"/>
          <w:szCs w:val="24"/>
        </w:rPr>
        <w:t>Povijest novije češke književnosti I. Češka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književnost u tvorbi nacionalnog identiteta tijekom XIX. stoljeća </w:t>
      </w:r>
      <w:r>
        <w:rPr>
          <w:rFonts w:ascii="Times New Roman" w:hAnsi="Times New Roman" w:cs="Times New Roman"/>
          <w:sz w:val="24"/>
          <w:szCs w:val="24"/>
        </w:rPr>
        <w:t>autorice Katice Ivanković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Disput</w:t>
      </w:r>
      <w:proofErr w:type="spellEnd"/>
      <w:r>
        <w:rPr>
          <w:rFonts w:ascii="Times New Roman" w:hAnsi="Times New Roman" w:cs="Times New Roman"/>
          <w:sz w:val="24"/>
          <w:szCs w:val="24"/>
        </w:rPr>
        <w:t>, 2015).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zaposlenja na Katedri za češki jezik i književnost izvodi nastavu iz književnih i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kulturoloških kolegija na preddiplomskom i diplomskom studiju češkog jezika i književnosti.</w:t>
      </w:r>
      <w:r w:rsidR="00EE7A77">
        <w:rPr>
          <w:rFonts w:ascii="Times New Roman" w:hAnsi="Times New Roman" w:cs="Times New Roman"/>
          <w:sz w:val="24"/>
          <w:szCs w:val="24"/>
        </w:rPr>
        <w:t xml:space="preserve"> U ak. god. 2019./2020. i 2020./2021. obavljala je dužnost predstojnice Katedre za češki jezik i književnosti. </w:t>
      </w:r>
      <w:r>
        <w:rPr>
          <w:rFonts w:ascii="Times New Roman" w:hAnsi="Times New Roman" w:cs="Times New Roman"/>
          <w:sz w:val="24"/>
          <w:szCs w:val="24"/>
        </w:rPr>
        <w:t>Bavi se prevođenjem.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Znanstveni radovi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Žena u suvremenom češkom ženskom pismu. Junakinja u prozama Tereze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Boučkove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Sylvije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Richterove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Ive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Pekárkove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(Književna smotra XXXIV (2002),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124-125; 127-138, ISSN 0455-0463)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„Tri lika Božene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Němcove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 kontekstu češke književne povijesti i kulture (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Romantizam i pitanja modernoga subjekta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Užarević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Disput</w:t>
      </w:r>
      <w:proofErr w:type="spellEnd"/>
      <w:r>
        <w:rPr>
          <w:rFonts w:ascii="Times New Roman" w:hAnsi="Times New Roman" w:cs="Times New Roman"/>
          <w:sz w:val="24"/>
          <w:szCs w:val="24"/>
        </w:rPr>
        <w:t>, Zagreb, 2008,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359-379, ISBN 978-953-260-052-0)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současné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recepci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Boženy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Němcové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(U: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Symposiana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E.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Neumann),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Olomouci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Olomouc</w:t>
      </w:r>
      <w:proofErr w:type="spellEnd"/>
      <w:r>
        <w:rPr>
          <w:rFonts w:ascii="Times New Roman" w:hAnsi="Times New Roman" w:cs="Times New Roman"/>
          <w:sz w:val="24"/>
          <w:szCs w:val="24"/>
        </w:rPr>
        <w:t>, 2008, 235-239,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978-80-244-1904-6, ISSN 1801-7061)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„Božena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Němcová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jučer, danas, sutra“ </w:t>
      </w:r>
      <w:r>
        <w:rPr>
          <w:rFonts w:ascii="Times New Roman" w:hAnsi="Times New Roman" w:cs="Times New Roman"/>
          <w:sz w:val="24"/>
          <w:szCs w:val="24"/>
        </w:rPr>
        <w:t xml:space="preserve">(U: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jazyky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Hledání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H.Vaňková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Filozoficka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Nakladatelství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Mervart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Praha, 2009, 199-205, ISBN 978-80-87378-10-6)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Chick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lit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česká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populární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četba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ženy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(U: IV. Kongres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světové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literárněvědné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bohemistiky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Jináčeská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literatura v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perspektivách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genderu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Matonoha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Ústav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literaturu AV ČR,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V.V.I./</w:t>
      </w:r>
      <w:proofErr w:type="spellStart"/>
      <w:r>
        <w:rPr>
          <w:rFonts w:ascii="Times New Roman" w:hAnsi="Times New Roman" w:cs="Times New Roman"/>
          <w:sz w:val="24"/>
          <w:szCs w:val="24"/>
        </w:rPr>
        <w:t>Nakladatelství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Akropolis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Praha, 2010, str. 279 – 288, ISBN 978-80-87481-01-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„Žena i ideologija(e). Feministička poetika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Alexandre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Berkove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Umjetnost riječi.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Časopis za znanost o književnosti LV (2011), </w:t>
      </w:r>
      <w:r>
        <w:rPr>
          <w:rFonts w:ascii="Times New Roman" w:hAnsi="Times New Roman" w:cs="Times New Roman"/>
          <w:sz w:val="24"/>
          <w:szCs w:val="24"/>
        </w:rPr>
        <w:t>br. 3-4: 221-241, ISSN 0503-1583)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„Motiv odrastanja u socijalizmu u suvremenoj hrvatskoj i češkoj prozi“ </w:t>
      </w:r>
      <w:r>
        <w:rPr>
          <w:rFonts w:ascii="Times New Roman" w:hAnsi="Times New Roman" w:cs="Times New Roman"/>
          <w:sz w:val="24"/>
          <w:szCs w:val="24"/>
        </w:rPr>
        <w:t>(U: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prilozi XV. međunarodnom slavističkom kongresu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sveučilišna naklada, Zagreb, 2013, str. 203-215, ISBN 978-953-169-258-8)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(s Katicom Ivanković)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„Ideologija i identitet u djelima suvremenih čeških autorica“ </w:t>
      </w:r>
      <w:r>
        <w:rPr>
          <w:rFonts w:ascii="Times New Roman" w:hAnsi="Times New Roman" w:cs="Times New Roman"/>
          <w:sz w:val="24"/>
          <w:szCs w:val="24"/>
        </w:rPr>
        <w:t xml:space="preserve">(U: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Symbole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władzy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Dyras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Chmiel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Kwoka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Krakov</w:t>
      </w:r>
      <w:proofErr w:type="spellEnd"/>
      <w:r>
        <w:rPr>
          <w:rFonts w:ascii="Times New Roman" w:hAnsi="Times New Roman" w:cs="Times New Roman"/>
          <w:sz w:val="24"/>
          <w:szCs w:val="24"/>
        </w:rPr>
        <w:t>, 2014, str. 99-109, ISBN 978-83-64028-62-5)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„Tijelo, seksualnost i identitet u suvremenoj češkoj ženskoj prozi“ </w:t>
      </w:r>
      <w:r>
        <w:rPr>
          <w:rFonts w:ascii="Times New Roman" w:hAnsi="Times New Roman" w:cs="Times New Roman"/>
          <w:sz w:val="24"/>
          <w:szCs w:val="24"/>
        </w:rPr>
        <w:t>(U: Kultura,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identitet, društvo – europski realiteti. Zbornih radova I. međunarodnog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interdisciplinarnog skupa (Osijek, 20.-21. ožujka 2013))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Miljenko Brekalo et al.),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Sveučilište Josipa Jurja Strossmayera, Institut društvenih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znanosti Ivo Pilar, Osijek-Zagreb, 2014, str. 516 -528, ISBN 978-953-6931-69-9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(Odjel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kulturologiju</w:t>
      </w:r>
      <w:proofErr w:type="spellEnd"/>
      <w:r>
        <w:rPr>
          <w:rFonts w:ascii="Times New Roman" w:hAnsi="Times New Roman" w:cs="Times New Roman"/>
          <w:sz w:val="24"/>
          <w:szCs w:val="24"/>
        </w:rPr>
        <w:t>), ISBN 978-953-7964-18-4 (Institut društvenih znanosti Ivo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Pilar)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Válečné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osudy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žen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dílech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současných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českých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spisovatelek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(U: Obraz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konfliktů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kongres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literárněvědné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bohemistiky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Ústav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literaturu AV ČR, V.V.I.,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Nakladatelství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Akropolis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Praha, 2015, str. 410-417,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ISBN 978-88069-3 (</w:t>
      </w:r>
      <w:proofErr w:type="spellStart"/>
      <w:r>
        <w:rPr>
          <w:rFonts w:ascii="Times New Roman" w:hAnsi="Times New Roman" w:cs="Times New Roman"/>
          <w:sz w:val="24"/>
          <w:szCs w:val="24"/>
        </w:rPr>
        <w:t>Ústav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literaturu AVČR, V.V.I), ISBN 978-7470-114-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(Filip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Akropolis</w:t>
      </w:r>
      <w:proofErr w:type="spellEnd"/>
      <w:r>
        <w:rPr>
          <w:rFonts w:ascii="Times New Roman" w:hAnsi="Times New Roman" w:cs="Times New Roman"/>
          <w:sz w:val="24"/>
          <w:szCs w:val="24"/>
        </w:rPr>
        <w:t>))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Sexuality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Transitional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Popular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's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(U: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Subcultures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Ondřej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 et al.,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Newcastle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Upon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Tyne</w:t>
      </w:r>
      <w:proofErr w:type="spellEnd"/>
      <w:r>
        <w:rPr>
          <w:rFonts w:ascii="Times New Roman" w:hAnsi="Times New Roman" w:cs="Times New Roman"/>
          <w:sz w:val="24"/>
          <w:szCs w:val="24"/>
        </w:rPr>
        <w:t>, 2016, str. 54-70, ISBN: 978-1-4438-1701-1 )</w:t>
      </w:r>
    </w:p>
    <w:p w:rsidR="00EB3A85" w:rsidRP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„Popular Literature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Picture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Transitional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Viewegh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(U: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Ana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Martinoska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Jakimovska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Toscic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Institute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Macedonian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Literature, Skopje,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2016, str. 394-401, ISBN 978-608-4744-05-4)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„Novo lice starih heroina – Božena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Němcová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Dragojla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Jarnević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(U: Život mora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 djelo duha. Zbornik posvećen Dubravki Sesar (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Zrinka Kovačević i Ivana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Disput</w:t>
      </w:r>
      <w:proofErr w:type="spellEnd"/>
      <w:r>
        <w:rPr>
          <w:rFonts w:ascii="Times New Roman" w:hAnsi="Times New Roman" w:cs="Times New Roman"/>
          <w:sz w:val="24"/>
          <w:szCs w:val="24"/>
        </w:rPr>
        <w:t>, Zagreb, 2017, str. 179-184, ISBN 978-953-260-280-7)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Tradicionalne i netradicionalne ženske uloge u romanu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Krakatit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Karela</w:t>
      </w:r>
      <w:proofErr w:type="spellEnd"/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Čapeka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(Književna smotra, L/2018, br. 187 (1): 53-62, ISSN 0455-0463) ( s Anom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Željeznjak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A85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Dětská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realita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prózách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Petry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Soukupové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>:</w:t>
      </w:r>
      <w:r w:rsidRPr="005718EF"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Słowiańszczyzna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dawniej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dziś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język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literatura, kultura.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Monografia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studiów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slawistycznych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IV /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Kołodziej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Agnieszka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Tyszkowskiej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Kasprzak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Elżbieta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Ślawskiej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Magdalena,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Ursulenko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- Wroclaw :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Oficyna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Wydawnicza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ATUT –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Wrocławskie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Oświatowe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 xml:space="preserve">, 2019, ISBN 978-83-7977-519-4  </w:t>
      </w:r>
    </w:p>
    <w:p w:rsidR="00EB3A85" w:rsidRP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A85">
        <w:rPr>
          <w:rFonts w:ascii="Times New Roman" w:hAnsi="Times New Roman" w:cs="Times New Roman"/>
          <w:b/>
          <w:sz w:val="24"/>
          <w:szCs w:val="24"/>
        </w:rPr>
        <w:t xml:space="preserve">„Život na margini - stranac/Drugi u prozi Petre </w:t>
      </w:r>
      <w:proofErr w:type="spellStart"/>
      <w:r w:rsidRPr="00EB3A85">
        <w:rPr>
          <w:rFonts w:ascii="Times New Roman" w:hAnsi="Times New Roman" w:cs="Times New Roman"/>
          <w:b/>
          <w:sz w:val="24"/>
          <w:szCs w:val="24"/>
        </w:rPr>
        <w:t>Hůlove</w:t>
      </w:r>
      <w:proofErr w:type="spellEnd"/>
      <w:r w:rsidRPr="00EB3A85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Pr="00EB3A8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B3A85">
        <w:rPr>
          <w:rFonts w:ascii="Times New Roman" w:hAnsi="Times New Roman" w:cs="Times New Roman"/>
          <w:sz w:val="24"/>
          <w:szCs w:val="24"/>
        </w:rPr>
        <w:t>: Književna smotra</w:t>
      </w:r>
      <w:r w:rsidRPr="00EB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A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LII/2020, 198 (4), ISSN 0455-0463 </w:t>
      </w:r>
      <w:r w:rsidRPr="00EB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A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Prijevodi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Kriseová</w:t>
      </w:r>
      <w:proofErr w:type="spellEnd"/>
      <w:r>
        <w:rPr>
          <w:rFonts w:ascii="Times New Roman" w:hAnsi="Times New Roman" w:cs="Times New Roman"/>
          <w:sz w:val="24"/>
          <w:szCs w:val="24"/>
        </w:rPr>
        <w:t>: Gradić (U: Baršunaste priče. Antologija češke kratke priče, Profil,</w:t>
      </w:r>
    </w:p>
    <w:p w:rsidR="00EB3A85" w:rsidRDefault="00EB3A85" w:rsidP="00EB3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2005)</w:t>
      </w:r>
    </w:p>
    <w:p w:rsidR="00EB3A85" w:rsidRDefault="00EB3A85" w:rsidP="00EB3A8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Denemarková</w:t>
      </w:r>
      <w:proofErr w:type="spellEnd"/>
      <w:r>
        <w:rPr>
          <w:rFonts w:ascii="Times New Roman" w:hAnsi="Times New Roman" w:cs="Times New Roman"/>
          <w:sz w:val="24"/>
          <w:szCs w:val="24"/>
        </w:rPr>
        <w:t>: Novac od Hitlera (HENA COM, Zagreb, 2018)</w:t>
      </w:r>
    </w:p>
    <w:p w:rsidR="00EB3A85" w:rsidRPr="00EB3A85" w:rsidRDefault="00EB3A85" w:rsidP="00EB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Andronikova</w:t>
      </w:r>
      <w:proofErr w:type="spellEnd"/>
      <w:r>
        <w:rPr>
          <w:rFonts w:ascii="Times New Roman" w:hAnsi="Times New Roman" w:cs="Times New Roman"/>
          <w:sz w:val="24"/>
          <w:szCs w:val="24"/>
        </w:rPr>
        <w:t>: Zvuk sunčanog sata (HENA COM, Zagreb, 2020)</w:t>
      </w:r>
    </w:p>
    <w:p w:rsidR="00EB3A85" w:rsidRDefault="00EB3A85" w:rsidP="00EB3A85"/>
    <w:sectPr w:rsidR="00EB3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D9C"/>
    <w:multiLevelType w:val="hybridMultilevel"/>
    <w:tmpl w:val="51209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2D34"/>
    <w:multiLevelType w:val="hybridMultilevel"/>
    <w:tmpl w:val="BD6E9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5372B"/>
    <w:multiLevelType w:val="hybridMultilevel"/>
    <w:tmpl w:val="6D887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A1880"/>
    <w:multiLevelType w:val="hybridMultilevel"/>
    <w:tmpl w:val="4F805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5"/>
    <w:rsid w:val="0000540E"/>
    <w:rsid w:val="002315FA"/>
    <w:rsid w:val="00CB43D4"/>
    <w:rsid w:val="00EB3A85"/>
    <w:rsid w:val="00E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2021-10-26T09:05:00Z</dcterms:created>
  <dcterms:modified xsi:type="dcterms:W3CDTF">2021-10-26T09:05:00Z</dcterms:modified>
</cp:coreProperties>
</file>