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0C" w:rsidRDefault="00C10A0C" w:rsidP="00C10A0C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Povijest češkog jezika i dijalektologija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C10A0C" w:rsidTr="00EB2DDB">
        <w:trPr>
          <w:trHeight w:hRule="exact" w:val="320"/>
        </w:trPr>
        <w:tc>
          <w:tcPr>
            <w:tcW w:w="2255" w:type="dxa"/>
          </w:tcPr>
          <w:p w:rsidR="00C10A0C" w:rsidRDefault="00C10A0C" w:rsidP="00EB2DDB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C10A0C" w:rsidRDefault="00C10A0C" w:rsidP="00EB2DDB">
            <w:r>
              <w:t>Povijest češkog jezika i dijalektologija</w:t>
            </w:r>
          </w:p>
        </w:tc>
      </w:tr>
      <w:tr w:rsidR="00C10A0C" w:rsidTr="00EB2DDB">
        <w:trPr>
          <w:trHeight w:hRule="exact" w:val="320"/>
        </w:trPr>
        <w:tc>
          <w:tcPr>
            <w:tcW w:w="2255" w:type="dxa"/>
          </w:tcPr>
          <w:p w:rsidR="00C10A0C" w:rsidRDefault="00C10A0C" w:rsidP="00EB2DDB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C10A0C" w:rsidRDefault="00C10A0C" w:rsidP="00EB2DDB">
            <w:r>
              <w:t>Katedra za češki jezik i književnost</w:t>
            </w:r>
          </w:p>
        </w:tc>
      </w:tr>
      <w:tr w:rsidR="00C10A0C" w:rsidTr="00EB2DDB">
        <w:trPr>
          <w:trHeight w:hRule="exact" w:val="320"/>
        </w:trPr>
        <w:tc>
          <w:tcPr>
            <w:tcW w:w="2255" w:type="dxa"/>
          </w:tcPr>
          <w:p w:rsidR="00C10A0C" w:rsidRDefault="00C10A0C" w:rsidP="00EB2DDB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C10A0C" w:rsidRDefault="00C10A0C" w:rsidP="00EB2DDB">
            <w:r>
              <w:t>5</w:t>
            </w:r>
          </w:p>
        </w:tc>
      </w:tr>
      <w:tr w:rsidR="00C10A0C" w:rsidTr="00EB2DDB">
        <w:trPr>
          <w:trHeight w:hRule="exact" w:val="320"/>
        </w:trPr>
        <w:tc>
          <w:tcPr>
            <w:tcW w:w="2255" w:type="dxa"/>
          </w:tcPr>
          <w:p w:rsidR="00C10A0C" w:rsidRDefault="00C10A0C" w:rsidP="00EB2DDB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C10A0C" w:rsidRDefault="00C10A0C" w:rsidP="00EB2DDB">
            <w:r>
              <w:t>77887</w:t>
            </w:r>
          </w:p>
        </w:tc>
      </w:tr>
      <w:tr w:rsidR="00C10A0C" w:rsidTr="00EB2DDB">
        <w:trPr>
          <w:trHeight w:hRule="exact" w:val="320"/>
        </w:trPr>
        <w:tc>
          <w:tcPr>
            <w:tcW w:w="2255" w:type="dxa"/>
          </w:tcPr>
          <w:p w:rsidR="00C10A0C" w:rsidRDefault="00C10A0C" w:rsidP="00EB2DDB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C10A0C" w:rsidRDefault="00C10A0C" w:rsidP="00EB2DDB">
            <w:r>
              <w:t>Ljetni</w:t>
            </w:r>
          </w:p>
        </w:tc>
      </w:tr>
      <w:tr w:rsidR="00C10A0C" w:rsidTr="00EB2DDB">
        <w:tc>
          <w:tcPr>
            <w:tcW w:w="2255" w:type="dxa"/>
          </w:tcPr>
          <w:p w:rsidR="00C10A0C" w:rsidRDefault="00C10A0C" w:rsidP="00EB2DDB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C10A0C" w:rsidRDefault="00C10A0C" w:rsidP="00EB2DDB">
            <w:r>
              <w:t>dr.sc. Petar Vuković, red. prof. (nositelj)</w:t>
            </w:r>
            <w:r>
              <w:br/>
              <w:t xml:space="preserve">Tena </w:t>
            </w:r>
            <w:proofErr w:type="spellStart"/>
            <w:r>
              <w:t>Šinjori</w:t>
            </w:r>
            <w:proofErr w:type="spellEnd"/>
            <w:r>
              <w:t xml:space="preserve">,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</w:tr>
      <w:tr w:rsidR="00C10A0C" w:rsidTr="00EB2DDB">
        <w:tc>
          <w:tcPr>
            <w:tcW w:w="2255" w:type="dxa"/>
            <w:tcMar>
              <w:top w:w="160" w:type="dxa"/>
            </w:tcMar>
          </w:tcPr>
          <w:p w:rsidR="00C10A0C" w:rsidRDefault="00C10A0C" w:rsidP="00EB2DDB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C10A0C" w:rsidTr="00EB2DDB">
              <w:tc>
                <w:tcPr>
                  <w:tcW w:w="2310" w:type="dxa"/>
                  <w:tcMar>
                    <w:left w:w="0" w:type="dxa"/>
                  </w:tcMar>
                </w:tcPr>
                <w:p w:rsidR="00C10A0C" w:rsidRDefault="00C10A0C" w:rsidP="00EB2DDB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C10A0C" w:rsidRDefault="00C10A0C" w:rsidP="00EB2DDB">
                  <w:r>
                    <w:t>60</w:t>
                  </w:r>
                </w:p>
              </w:tc>
            </w:tr>
          </w:tbl>
          <w:p w:rsidR="00C10A0C" w:rsidRDefault="00C10A0C" w:rsidP="00EB2DDB"/>
        </w:tc>
      </w:tr>
      <w:tr w:rsidR="00C10A0C" w:rsidTr="00EB2DDB">
        <w:tc>
          <w:tcPr>
            <w:tcW w:w="2255" w:type="dxa"/>
            <w:tcMar>
              <w:top w:w="160" w:type="dxa"/>
            </w:tcMar>
          </w:tcPr>
          <w:p w:rsidR="00C10A0C" w:rsidRDefault="00C10A0C" w:rsidP="00EB2DDB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C10A0C" w:rsidRDefault="00C10A0C" w:rsidP="00EB2DDB">
            <w:r>
              <w:t>Nema</w:t>
            </w:r>
          </w:p>
        </w:tc>
      </w:tr>
      <w:tr w:rsidR="00C10A0C" w:rsidTr="00EB2DDB">
        <w:tc>
          <w:tcPr>
            <w:tcW w:w="2255" w:type="dxa"/>
            <w:tcMar>
              <w:top w:w="160" w:type="dxa"/>
            </w:tcMar>
          </w:tcPr>
          <w:p w:rsidR="00C10A0C" w:rsidRDefault="00C10A0C" w:rsidP="00EB2DDB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C10A0C" w:rsidRDefault="00C10A0C" w:rsidP="00EB2DDB">
            <w:pPr>
              <w:jc w:val="both"/>
            </w:pPr>
            <w:r>
              <w:t>Kolegij će studente upoznati s razvojem češkog jezika od početaka do danas, s osnovnim podacima o njegovim dijalektima te s osnovama jezikoslovne bohemistike. Naglasak će biti na fonetskom i fonološkom opisu suvremenoga češkoga jezika te na osnovnim karakteristikama češkoga leksičkoga fonda, uz prikaz suvremene češke leksikografije.</w:t>
            </w:r>
          </w:p>
        </w:tc>
      </w:tr>
      <w:tr w:rsidR="00C10A0C" w:rsidTr="00EB2DDB">
        <w:tc>
          <w:tcPr>
            <w:tcW w:w="2255" w:type="dxa"/>
            <w:tcMar>
              <w:top w:w="160" w:type="dxa"/>
            </w:tcMar>
          </w:tcPr>
          <w:p w:rsidR="00C10A0C" w:rsidRDefault="00C10A0C" w:rsidP="00EB2DDB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10A0C" w:rsidRDefault="00C10A0C" w:rsidP="00EB2DDB">
            <w:pPr>
              <w:jc w:val="both"/>
            </w:pPr>
            <w:r>
              <w:t>Predavanja i seminari.</w:t>
            </w:r>
          </w:p>
        </w:tc>
      </w:tr>
      <w:tr w:rsidR="00C10A0C" w:rsidTr="00EB2DDB">
        <w:tc>
          <w:tcPr>
            <w:tcW w:w="2255" w:type="dxa"/>
            <w:tcMar>
              <w:top w:w="160" w:type="dxa"/>
            </w:tcMar>
          </w:tcPr>
          <w:p w:rsidR="00C10A0C" w:rsidRDefault="00C10A0C" w:rsidP="00EB2DDB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C10A0C" w:rsidRDefault="00C10A0C" w:rsidP="00EB2DDB">
            <w:pPr>
              <w:jc w:val="both"/>
            </w:pPr>
            <w:r>
              <w:t>Kolokviji, završni ispit.</w:t>
            </w:r>
          </w:p>
        </w:tc>
      </w:tr>
      <w:tr w:rsidR="00C10A0C" w:rsidTr="00EB2DDB">
        <w:tc>
          <w:tcPr>
            <w:tcW w:w="2255" w:type="dxa"/>
            <w:tcMar>
              <w:top w:w="160" w:type="dxa"/>
            </w:tcMar>
          </w:tcPr>
          <w:p w:rsidR="00C10A0C" w:rsidRDefault="00C10A0C" w:rsidP="00EB2DDB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C10A0C" w:rsidRDefault="00C10A0C" w:rsidP="00EB2DDB"/>
        </w:tc>
      </w:tr>
      <w:tr w:rsidR="00C10A0C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koristiti se mrežnim korpusima, leksikografskim radovima i računalnim pravopisima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kritički prosuđivati leksikografska izdanja, ocijeniti njihovu korisnost za praktičnu uporabu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povezivati znanja iz različitih lingvističkih disciplina i usporediti češko-hrvatske podudarnosti i različitosti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slijedom relevantnih lingvističkih pristupa opisati i objasniti fonetske, fonološke, morfološke i sintaktičke kategorije u češkom jeziku i usporediti ih i povezati s hrvatskim jezičnim sustavom</w:t>
                  </w:r>
                </w:p>
              </w:tc>
            </w:tr>
          </w:tbl>
          <w:p w:rsidR="00C10A0C" w:rsidRDefault="00C10A0C" w:rsidP="00EB2DDB"/>
        </w:tc>
      </w:tr>
      <w:tr w:rsidR="00C10A0C" w:rsidTr="00EB2DDB">
        <w:tc>
          <w:tcPr>
            <w:tcW w:w="2255" w:type="dxa"/>
            <w:tcMar>
              <w:top w:w="160" w:type="dxa"/>
            </w:tcMar>
          </w:tcPr>
          <w:p w:rsidR="00C10A0C" w:rsidRDefault="00C10A0C" w:rsidP="00EB2DDB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C10A0C" w:rsidRDefault="00C10A0C" w:rsidP="00EB2DDB"/>
        </w:tc>
      </w:tr>
      <w:tr w:rsidR="00C10A0C" w:rsidTr="00EB2DDB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Češki među slavenskim jezicima.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Fonetika i fonologija.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Češki samoglasnici.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Češki suglasnici.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Govorne jedinice veće od glasova; prozodija.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Osnove morfologije.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Osnove sintakse.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Leksički sustav i leksičke jedinice.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Leksičko značenje.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Osnovni odnosi među leksičkim jedinicama.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Leksički fond suvremenoga češkoga jezika.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Leksikografija.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Jednojezični rječnici.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Prijevodni rječnici.</w:t>
                  </w:r>
                </w:p>
              </w:tc>
            </w:tr>
            <w:tr w:rsidR="00C10A0C" w:rsidTr="00EB2DDB">
              <w:tc>
                <w:tcPr>
                  <w:tcW w:w="450" w:type="dxa"/>
                  <w:tcMar>
                    <w:left w:w="0" w:type="dxa"/>
                  </w:tcMar>
                </w:tcPr>
                <w:p w:rsidR="00C10A0C" w:rsidRDefault="00C10A0C" w:rsidP="00EB2DDB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C10A0C" w:rsidRDefault="00C10A0C" w:rsidP="00EB2DDB">
                  <w:pPr>
                    <w:jc w:val="both"/>
                  </w:pPr>
                  <w:r>
                    <w:t>Posebni rječnici (valencijski, dijalektalni, povijesni, razgovornoga jezika)</w:t>
                  </w:r>
                </w:p>
              </w:tc>
            </w:tr>
          </w:tbl>
          <w:p w:rsidR="00C10A0C" w:rsidRDefault="00C10A0C" w:rsidP="00EB2DDB"/>
        </w:tc>
      </w:tr>
      <w:tr w:rsidR="00C10A0C" w:rsidTr="00EB2DDB">
        <w:tc>
          <w:tcPr>
            <w:tcW w:w="2255" w:type="dxa"/>
          </w:tcPr>
          <w:p w:rsidR="00C10A0C" w:rsidRDefault="00C10A0C" w:rsidP="00EB2DDB"/>
        </w:tc>
        <w:tc>
          <w:tcPr>
            <w:tcW w:w="6765" w:type="dxa"/>
          </w:tcPr>
          <w:p w:rsidR="00C10A0C" w:rsidRDefault="00C10A0C" w:rsidP="00EB2DDB"/>
        </w:tc>
      </w:tr>
    </w:tbl>
    <w:p w:rsidR="00C10A0C" w:rsidRDefault="00C10A0C" w:rsidP="00C10A0C"/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0C"/>
    <w:rsid w:val="00086A05"/>
    <w:rsid w:val="00164429"/>
    <w:rsid w:val="00C1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EE1C5-F75B-4062-9EE3-184F3E8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A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2021-10-29T13:34:00Z</dcterms:created>
  <dcterms:modified xsi:type="dcterms:W3CDTF">2021-10-29T13:34:00Z</dcterms:modified>
</cp:coreProperties>
</file>