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2443"/>
        <w:gridCol w:w="3552"/>
        <w:gridCol w:w="2023"/>
      </w:tblGrid>
      <w:tr w:rsidR="009056B7" w:rsidRPr="006D60EE" w14:paraId="2FFC3672" w14:textId="77777777" w:rsidTr="00715EDE">
        <w:tc>
          <w:tcPr>
            <w:tcW w:w="1044" w:type="dxa"/>
          </w:tcPr>
          <w:p w14:paraId="222077A0" w14:textId="77777777" w:rsidR="009056B7" w:rsidRPr="006D60EE" w:rsidRDefault="009056B7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443" w:type="dxa"/>
          </w:tcPr>
          <w:p w14:paraId="529A060C" w14:textId="77777777" w:rsidR="009056B7" w:rsidRPr="00BF3B86" w:rsidRDefault="009056B7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BF3B86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552" w:type="dxa"/>
          </w:tcPr>
          <w:p w14:paraId="79E6DACA" w14:textId="77777777" w:rsidR="009056B7" w:rsidRPr="006D60EE" w:rsidRDefault="009056B7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23" w:type="dxa"/>
          </w:tcPr>
          <w:p w14:paraId="28646ED2" w14:textId="77777777" w:rsidR="009056B7" w:rsidRPr="006D60EE" w:rsidRDefault="009056B7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9056B7" w:rsidRPr="006D60EE" w14:paraId="2651B387" w14:textId="77777777" w:rsidTr="00715EDE">
        <w:trPr>
          <w:trHeight w:val="674"/>
        </w:trPr>
        <w:tc>
          <w:tcPr>
            <w:tcW w:w="1044" w:type="dxa"/>
          </w:tcPr>
          <w:p w14:paraId="79C18A2E" w14:textId="77777777" w:rsidR="009056B7" w:rsidRPr="006D60EE" w:rsidRDefault="009056B7" w:rsidP="007012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443" w:type="dxa"/>
          </w:tcPr>
          <w:p w14:paraId="10DEED97" w14:textId="77777777" w:rsidR="009056B7" w:rsidRPr="00BF3B86" w:rsidRDefault="009056B7" w:rsidP="007012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Legin</w:t>
            </w:r>
            <w:proofErr w:type="spellEnd"/>
          </w:p>
        </w:tc>
        <w:tc>
          <w:tcPr>
            <w:tcW w:w="3552" w:type="dxa"/>
          </w:tcPr>
          <w:p w14:paraId="534D7C77" w14:textId="77777777" w:rsidR="009056B7" w:rsidRPr="006D60EE" w:rsidRDefault="009056B7" w:rsidP="007012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Nastava na daljinu u poučavanju Češkoga jezika i kulture po Modelu C u osnovnoj školi</w:t>
            </w:r>
          </w:p>
        </w:tc>
        <w:tc>
          <w:tcPr>
            <w:tcW w:w="2023" w:type="dxa"/>
          </w:tcPr>
          <w:p w14:paraId="5EACCD6D" w14:textId="77777777" w:rsidR="009056B7" w:rsidRPr="006D60EE" w:rsidRDefault="009056B7" w:rsidP="007012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>
              <w:rPr>
                <w:rFonts w:cstheme="minorHAnsi"/>
                <w:sz w:val="24"/>
                <w:szCs w:val="24"/>
              </w:rPr>
              <w:t>/ dr. sc. Petar Vuković</w:t>
            </w:r>
          </w:p>
        </w:tc>
      </w:tr>
      <w:tr w:rsidR="009056B7" w:rsidRPr="006D60EE" w14:paraId="15E5D2D9" w14:textId="77777777" w:rsidTr="00715EDE">
        <w:trPr>
          <w:trHeight w:val="674"/>
        </w:trPr>
        <w:tc>
          <w:tcPr>
            <w:tcW w:w="1044" w:type="dxa"/>
          </w:tcPr>
          <w:p w14:paraId="27610F39" w14:textId="77777777" w:rsidR="009056B7" w:rsidRPr="00AC410F" w:rsidRDefault="009056B7" w:rsidP="0070126B">
            <w:r>
              <w:t>BOH</w:t>
            </w:r>
          </w:p>
        </w:tc>
        <w:tc>
          <w:tcPr>
            <w:tcW w:w="2443" w:type="dxa"/>
          </w:tcPr>
          <w:p w14:paraId="5191B4A1" w14:textId="77777777" w:rsidR="009056B7" w:rsidRPr="00BF3B86" w:rsidRDefault="009056B7" w:rsidP="0070126B">
            <w:pPr>
              <w:rPr>
                <w:b/>
              </w:rPr>
            </w:pPr>
            <w:r>
              <w:rPr>
                <w:b/>
              </w:rPr>
              <w:t xml:space="preserve">Mislav Friščić </w:t>
            </w:r>
          </w:p>
        </w:tc>
        <w:tc>
          <w:tcPr>
            <w:tcW w:w="3552" w:type="dxa"/>
          </w:tcPr>
          <w:p w14:paraId="5DCB63CC" w14:textId="77777777" w:rsidR="009056B7" w:rsidRPr="00AC410F" w:rsidRDefault="009056B7" w:rsidP="0070126B">
            <w:r>
              <w:t xml:space="preserve">Fenomen </w:t>
            </w:r>
            <w:proofErr w:type="spellStart"/>
            <w:r>
              <w:t>općečeškog</w:t>
            </w:r>
            <w:proofErr w:type="spellEnd"/>
            <w:r>
              <w:t xml:space="preserve"> </w:t>
            </w:r>
            <w:proofErr w:type="spellStart"/>
            <w:r>
              <w:t>supstandarda</w:t>
            </w:r>
            <w:proofErr w:type="spellEnd"/>
            <w:r>
              <w:t xml:space="preserve"> u učenju i poučavanju češkog jezika kao stranog</w:t>
            </w:r>
          </w:p>
        </w:tc>
        <w:tc>
          <w:tcPr>
            <w:tcW w:w="2023" w:type="dxa"/>
          </w:tcPr>
          <w:p w14:paraId="5EC064BF" w14:textId="77777777" w:rsidR="009056B7" w:rsidRDefault="009056B7" w:rsidP="0070126B">
            <w:r>
              <w:t xml:space="preserve">dr. sc. Marina Jajić </w:t>
            </w:r>
            <w:proofErr w:type="spellStart"/>
            <w:r>
              <w:t>Novogradec</w:t>
            </w:r>
            <w:proofErr w:type="spellEnd"/>
            <w:r>
              <w:t>/ dr. sc. Petar Vuković</w:t>
            </w:r>
          </w:p>
        </w:tc>
      </w:tr>
      <w:tr w:rsidR="009056B7" w:rsidRPr="006D60EE" w14:paraId="533325AF" w14:textId="77777777" w:rsidTr="00715EDE">
        <w:trPr>
          <w:trHeight w:val="674"/>
        </w:trPr>
        <w:tc>
          <w:tcPr>
            <w:tcW w:w="1044" w:type="dxa"/>
          </w:tcPr>
          <w:p w14:paraId="2CD6920B" w14:textId="77777777" w:rsidR="009056B7" w:rsidRPr="005E0F74" w:rsidRDefault="009056B7" w:rsidP="0070126B">
            <w:r>
              <w:t>BOH</w:t>
            </w:r>
          </w:p>
        </w:tc>
        <w:tc>
          <w:tcPr>
            <w:tcW w:w="2443" w:type="dxa"/>
          </w:tcPr>
          <w:p w14:paraId="3EAD8737" w14:textId="77777777" w:rsidR="009056B7" w:rsidRPr="00BF3B86" w:rsidRDefault="009056B7" w:rsidP="0070126B">
            <w:pPr>
              <w:rPr>
                <w:b/>
              </w:rPr>
            </w:pPr>
            <w:r>
              <w:rPr>
                <w:b/>
              </w:rPr>
              <w:t xml:space="preserve">Mia Poturica </w:t>
            </w:r>
          </w:p>
        </w:tc>
        <w:tc>
          <w:tcPr>
            <w:tcW w:w="3552" w:type="dxa"/>
          </w:tcPr>
          <w:p w14:paraId="22290CF1" w14:textId="77777777" w:rsidR="009056B7" w:rsidRPr="005E0F74" w:rsidRDefault="009056B7" w:rsidP="0070126B">
            <w:r>
              <w:t xml:space="preserve">Češki i poljski frazemi s komponentom žena – </w:t>
            </w:r>
            <w:proofErr w:type="spellStart"/>
            <w:r>
              <w:t>interdsiciplinarni</w:t>
            </w:r>
            <w:proofErr w:type="spellEnd"/>
            <w:r>
              <w:t xml:space="preserve"> rad</w:t>
            </w:r>
          </w:p>
        </w:tc>
        <w:tc>
          <w:tcPr>
            <w:tcW w:w="2023" w:type="dxa"/>
          </w:tcPr>
          <w:p w14:paraId="1BE249BA" w14:textId="77777777" w:rsidR="009056B7" w:rsidRPr="005E0F74" w:rsidRDefault="009056B7" w:rsidP="0070126B">
            <w:r>
              <w:t xml:space="preserve">dr. sc. Ivana Vidović </w:t>
            </w:r>
            <w:proofErr w:type="spellStart"/>
            <w:r>
              <w:t>Bolt</w:t>
            </w:r>
            <w:proofErr w:type="spellEnd"/>
            <w:r>
              <w:t xml:space="preserve"> / Slavomira Ribarova</w:t>
            </w:r>
          </w:p>
        </w:tc>
      </w:tr>
      <w:tr w:rsidR="009056B7" w:rsidRPr="006D60EE" w14:paraId="4FE977C5" w14:textId="77777777" w:rsidTr="00715EDE">
        <w:trPr>
          <w:trHeight w:val="674"/>
        </w:trPr>
        <w:tc>
          <w:tcPr>
            <w:tcW w:w="1044" w:type="dxa"/>
          </w:tcPr>
          <w:p w14:paraId="6C397E7E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74B69265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>Sara Pokorni</w:t>
            </w:r>
          </w:p>
        </w:tc>
        <w:tc>
          <w:tcPr>
            <w:tcW w:w="3552" w:type="dxa"/>
          </w:tcPr>
          <w:p w14:paraId="1B1B18D1" w14:textId="77777777" w:rsidR="009056B7" w:rsidRDefault="009056B7" w:rsidP="0070126B">
            <w:r>
              <w:t xml:space="preserve">Analiza </w:t>
            </w:r>
            <w:proofErr w:type="spellStart"/>
            <w:r>
              <w:t>Hašekovog</w:t>
            </w:r>
            <w:proofErr w:type="spellEnd"/>
            <w:r>
              <w:t xml:space="preserve"> </w:t>
            </w:r>
            <w:proofErr w:type="spellStart"/>
            <w:r w:rsidRPr="001A2AA2">
              <w:rPr>
                <w:i/>
              </w:rPr>
              <w:t>Švejka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u prijevodima Ljudevita </w:t>
            </w:r>
            <w:proofErr w:type="spellStart"/>
            <w:r>
              <w:t>Jonkea</w:t>
            </w:r>
            <w:proofErr w:type="spellEnd"/>
            <w:r>
              <w:t xml:space="preserve">, Stanislava </w:t>
            </w:r>
            <w:proofErr w:type="spellStart"/>
            <w:r>
              <w:t>Vinavera</w:t>
            </w:r>
            <w:proofErr w:type="spellEnd"/>
            <w:r>
              <w:t xml:space="preserve"> i Nade Gašić – promjena teme!</w:t>
            </w:r>
          </w:p>
          <w:p w14:paraId="7993C198" w14:textId="77777777" w:rsidR="009056B7" w:rsidRPr="001A2AA2" w:rsidRDefault="009056B7" w:rsidP="0070126B">
            <w:pPr>
              <w:rPr>
                <w:strike/>
              </w:rPr>
            </w:pPr>
            <w:r w:rsidRPr="001A2AA2">
              <w:rPr>
                <w:rFonts w:asciiTheme="majorHAnsi" w:hAnsiTheme="majorHAnsi"/>
                <w:strike/>
                <w:sz w:val="24"/>
                <w:szCs w:val="24"/>
              </w:rPr>
              <w:t xml:space="preserve">Procjena kvalitete prijevoda s češkog na hrvatski baziranog na teoriji prijevodne ekvivalencije i </w:t>
            </w:r>
            <w:proofErr w:type="spellStart"/>
            <w:r w:rsidRPr="001A2AA2">
              <w:rPr>
                <w:rFonts w:asciiTheme="majorHAnsi" w:hAnsiTheme="majorHAnsi"/>
                <w:strike/>
                <w:sz w:val="24"/>
                <w:szCs w:val="24"/>
              </w:rPr>
              <w:t>skopos</w:t>
            </w:r>
            <w:proofErr w:type="spellEnd"/>
            <w:r w:rsidRPr="001A2AA2">
              <w:rPr>
                <w:rFonts w:asciiTheme="majorHAnsi" w:hAnsiTheme="majorHAnsi"/>
                <w:strike/>
                <w:sz w:val="24"/>
                <w:szCs w:val="24"/>
              </w:rPr>
              <w:t xml:space="preserve"> teoriji</w:t>
            </w:r>
          </w:p>
        </w:tc>
        <w:tc>
          <w:tcPr>
            <w:tcW w:w="2023" w:type="dxa"/>
          </w:tcPr>
          <w:p w14:paraId="3476E2D9" w14:textId="77777777" w:rsidR="009056B7" w:rsidRDefault="009056B7" w:rsidP="0070126B">
            <w:r>
              <w:t>dr. sc. Petar Vuković</w:t>
            </w:r>
          </w:p>
        </w:tc>
      </w:tr>
      <w:tr w:rsidR="009056B7" w:rsidRPr="006D60EE" w14:paraId="193BD95D" w14:textId="77777777" w:rsidTr="00715EDE">
        <w:trPr>
          <w:trHeight w:val="674"/>
        </w:trPr>
        <w:tc>
          <w:tcPr>
            <w:tcW w:w="1044" w:type="dxa"/>
          </w:tcPr>
          <w:p w14:paraId="4AA4B1B5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2B42513C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>Karlo Šutalo</w:t>
            </w:r>
          </w:p>
        </w:tc>
        <w:tc>
          <w:tcPr>
            <w:tcW w:w="3552" w:type="dxa"/>
          </w:tcPr>
          <w:p w14:paraId="2A333487" w14:textId="77777777" w:rsidR="009056B7" w:rsidRDefault="009056B7" w:rsidP="0070126B">
            <w:r>
              <w:t>Tvorba čeških neologizama</w:t>
            </w:r>
          </w:p>
        </w:tc>
        <w:tc>
          <w:tcPr>
            <w:tcW w:w="2023" w:type="dxa"/>
          </w:tcPr>
          <w:p w14:paraId="0972EEB2" w14:textId="77777777" w:rsidR="009056B7" w:rsidRDefault="009056B7" w:rsidP="0070126B">
            <w:r>
              <w:t>dr. sc. Petar Vuković</w:t>
            </w:r>
          </w:p>
        </w:tc>
      </w:tr>
      <w:tr w:rsidR="009056B7" w:rsidRPr="006D60EE" w14:paraId="04A8E150" w14:textId="77777777" w:rsidTr="00715EDE">
        <w:trPr>
          <w:trHeight w:val="674"/>
        </w:trPr>
        <w:tc>
          <w:tcPr>
            <w:tcW w:w="1044" w:type="dxa"/>
          </w:tcPr>
          <w:p w14:paraId="280E8F31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51980C70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 xml:space="preserve">Bartol </w:t>
            </w:r>
            <w:proofErr w:type="spellStart"/>
            <w:r>
              <w:rPr>
                <w:b/>
              </w:rPr>
              <w:t>Končurat</w:t>
            </w:r>
            <w:proofErr w:type="spellEnd"/>
          </w:p>
        </w:tc>
        <w:tc>
          <w:tcPr>
            <w:tcW w:w="3552" w:type="dxa"/>
          </w:tcPr>
          <w:p w14:paraId="51220306" w14:textId="77777777" w:rsidR="009056B7" w:rsidRDefault="009056B7" w:rsidP="0070126B">
            <w:r>
              <w:t>Šlesko narječje češkog jezika</w:t>
            </w:r>
          </w:p>
        </w:tc>
        <w:tc>
          <w:tcPr>
            <w:tcW w:w="2023" w:type="dxa"/>
          </w:tcPr>
          <w:p w14:paraId="20DACAF5" w14:textId="77777777" w:rsidR="009056B7" w:rsidRDefault="009056B7" w:rsidP="0070126B">
            <w:r>
              <w:t>dr. sc. Petar Vuković</w:t>
            </w:r>
          </w:p>
        </w:tc>
      </w:tr>
      <w:tr w:rsidR="009056B7" w:rsidRPr="006D60EE" w14:paraId="79723EDD" w14:textId="77777777" w:rsidTr="00715EDE">
        <w:trPr>
          <w:trHeight w:val="674"/>
        </w:trPr>
        <w:tc>
          <w:tcPr>
            <w:tcW w:w="1044" w:type="dxa"/>
          </w:tcPr>
          <w:p w14:paraId="5DD87867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548FE60D" w14:textId="77777777" w:rsidR="009056B7" w:rsidRPr="00BF3B86" w:rsidRDefault="009056B7" w:rsidP="0070126B">
            <w:pPr>
              <w:rPr>
                <w:b/>
              </w:rPr>
            </w:pPr>
            <w:r>
              <w:rPr>
                <w:b/>
              </w:rPr>
              <w:t xml:space="preserve">Ines </w:t>
            </w:r>
            <w:proofErr w:type="spellStart"/>
            <w:r>
              <w:rPr>
                <w:b/>
              </w:rPr>
              <w:t>Perlić</w:t>
            </w:r>
            <w:proofErr w:type="spellEnd"/>
          </w:p>
        </w:tc>
        <w:tc>
          <w:tcPr>
            <w:tcW w:w="3552" w:type="dxa"/>
          </w:tcPr>
          <w:p w14:paraId="2F796A5F" w14:textId="77777777" w:rsidR="009056B7" w:rsidRDefault="009056B7" w:rsidP="0070126B">
            <w:r>
              <w:t>Asocijativni leksik u hrvatskome i češkome jeziku – interdisciplinarni rad</w:t>
            </w:r>
          </w:p>
        </w:tc>
        <w:tc>
          <w:tcPr>
            <w:tcW w:w="2023" w:type="dxa"/>
          </w:tcPr>
          <w:p w14:paraId="5FF29CB2" w14:textId="77777777" w:rsidR="009056B7" w:rsidRDefault="009056B7" w:rsidP="0070126B">
            <w:r>
              <w:t>dr. sc. Bernardina Petrović / Slavomira Ribarova</w:t>
            </w:r>
          </w:p>
        </w:tc>
      </w:tr>
      <w:tr w:rsidR="009056B7" w:rsidRPr="006D60EE" w14:paraId="6B0EE232" w14:textId="77777777" w:rsidTr="00715EDE">
        <w:trPr>
          <w:trHeight w:val="674"/>
        </w:trPr>
        <w:tc>
          <w:tcPr>
            <w:tcW w:w="1044" w:type="dxa"/>
          </w:tcPr>
          <w:p w14:paraId="2EE29B33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4668B131" w14:textId="77777777" w:rsidR="009056B7" w:rsidRPr="00777687" w:rsidRDefault="009056B7" w:rsidP="0070126B">
            <w:pPr>
              <w:rPr>
                <w:b/>
              </w:rPr>
            </w:pPr>
            <w:r w:rsidRPr="00777687">
              <w:rPr>
                <w:b/>
              </w:rPr>
              <w:t xml:space="preserve">Dora </w:t>
            </w:r>
            <w:proofErr w:type="spellStart"/>
            <w:r w:rsidRPr="00777687">
              <w:rPr>
                <w:b/>
              </w:rPr>
              <w:t>Dotlić</w:t>
            </w:r>
            <w:proofErr w:type="spellEnd"/>
          </w:p>
        </w:tc>
        <w:tc>
          <w:tcPr>
            <w:tcW w:w="3552" w:type="dxa"/>
          </w:tcPr>
          <w:p w14:paraId="39629173" w14:textId="77777777" w:rsidR="009056B7" w:rsidRPr="00777687" w:rsidRDefault="009056B7" w:rsidP="0070126B">
            <w:r w:rsidRPr="00777687">
              <w:rPr>
                <w:bCs/>
              </w:rPr>
              <w:t xml:space="preserve">Analiza </w:t>
            </w:r>
            <w:proofErr w:type="spellStart"/>
            <w:r w:rsidRPr="00777687">
              <w:rPr>
                <w:bCs/>
              </w:rPr>
              <w:t>konstukcija</w:t>
            </w:r>
            <w:proofErr w:type="spellEnd"/>
            <w:r w:rsidRPr="00777687">
              <w:rPr>
                <w:bCs/>
              </w:rPr>
              <w:t xml:space="preserve"> iz </w:t>
            </w:r>
            <w:proofErr w:type="spellStart"/>
            <w:r w:rsidRPr="00777687">
              <w:rPr>
                <w:bCs/>
              </w:rPr>
              <w:t>općečeškog</w:t>
            </w:r>
            <w:proofErr w:type="spellEnd"/>
            <w:r w:rsidRPr="00777687">
              <w:rPr>
                <w:bCs/>
              </w:rPr>
              <w:t xml:space="preserve"> </w:t>
            </w:r>
            <w:proofErr w:type="spellStart"/>
            <w:r w:rsidRPr="00777687">
              <w:rPr>
                <w:bCs/>
              </w:rPr>
              <w:t>supstandarda</w:t>
            </w:r>
            <w:proofErr w:type="spellEnd"/>
            <w:r w:rsidRPr="00777687">
              <w:rPr>
                <w:bCs/>
              </w:rPr>
              <w:t xml:space="preserve"> i njihov prijevod na hrvatski jezik </w:t>
            </w:r>
          </w:p>
        </w:tc>
        <w:tc>
          <w:tcPr>
            <w:tcW w:w="2023" w:type="dxa"/>
          </w:tcPr>
          <w:p w14:paraId="1572AACB" w14:textId="77777777" w:rsidR="009056B7" w:rsidRPr="00777687" w:rsidRDefault="009056B7" w:rsidP="0070126B">
            <w:r w:rsidRPr="00777687">
              <w:t>Slavomira Ribarova, v. lektorica</w:t>
            </w:r>
          </w:p>
        </w:tc>
      </w:tr>
      <w:tr w:rsidR="009056B7" w:rsidRPr="006D60EE" w14:paraId="25C408C3" w14:textId="77777777" w:rsidTr="00715EDE">
        <w:trPr>
          <w:trHeight w:val="674"/>
        </w:trPr>
        <w:tc>
          <w:tcPr>
            <w:tcW w:w="1044" w:type="dxa"/>
          </w:tcPr>
          <w:p w14:paraId="350877B3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20E4D849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Vešligaj</w:t>
            </w:r>
            <w:proofErr w:type="spellEnd"/>
          </w:p>
        </w:tc>
        <w:tc>
          <w:tcPr>
            <w:tcW w:w="3552" w:type="dxa"/>
          </w:tcPr>
          <w:p w14:paraId="064A1C39" w14:textId="77777777" w:rsidR="009056B7" w:rsidRDefault="009056B7" w:rsidP="0070126B">
            <w:pPr>
              <w:rPr>
                <w:bCs/>
              </w:rPr>
            </w:pPr>
            <w:proofErr w:type="spellStart"/>
            <w:r>
              <w:rPr>
                <w:bCs/>
              </w:rPr>
              <w:t>Samovrednovanje</w:t>
            </w:r>
            <w:proofErr w:type="spellEnd"/>
            <w:r>
              <w:rPr>
                <w:bCs/>
              </w:rPr>
              <w:t xml:space="preserve"> osnovnoškolskih učenika u učenju češkoga jezika</w:t>
            </w:r>
          </w:p>
        </w:tc>
        <w:tc>
          <w:tcPr>
            <w:tcW w:w="2023" w:type="dxa"/>
          </w:tcPr>
          <w:p w14:paraId="642976EB" w14:textId="77777777" w:rsidR="009056B7" w:rsidRDefault="009056B7" w:rsidP="0070126B">
            <w:r>
              <w:t xml:space="preserve">dr. sc. Marina Jajić </w:t>
            </w:r>
            <w:proofErr w:type="spellStart"/>
            <w:r>
              <w:t>Novogradec</w:t>
            </w:r>
            <w:proofErr w:type="spellEnd"/>
            <w:r>
              <w:t>/dr. sc. Petar Vuković</w:t>
            </w:r>
          </w:p>
        </w:tc>
      </w:tr>
      <w:tr w:rsidR="009056B7" w:rsidRPr="006D60EE" w14:paraId="50E404E0" w14:textId="77777777" w:rsidTr="00715EDE">
        <w:trPr>
          <w:trHeight w:val="674"/>
        </w:trPr>
        <w:tc>
          <w:tcPr>
            <w:tcW w:w="1044" w:type="dxa"/>
          </w:tcPr>
          <w:p w14:paraId="6C90F030" w14:textId="77777777" w:rsidR="009056B7" w:rsidRDefault="009056B7" w:rsidP="0070126B">
            <w:r>
              <w:t>BOH</w:t>
            </w:r>
          </w:p>
        </w:tc>
        <w:tc>
          <w:tcPr>
            <w:tcW w:w="2443" w:type="dxa"/>
          </w:tcPr>
          <w:p w14:paraId="0F5B48FE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>Josipa Vokal</w:t>
            </w:r>
          </w:p>
        </w:tc>
        <w:tc>
          <w:tcPr>
            <w:tcW w:w="3552" w:type="dxa"/>
          </w:tcPr>
          <w:p w14:paraId="3C0BECF3" w14:textId="77777777" w:rsidR="009056B7" w:rsidRDefault="009056B7" w:rsidP="0070126B">
            <w:pPr>
              <w:rPr>
                <w:bCs/>
              </w:rPr>
            </w:pPr>
            <w:proofErr w:type="spellStart"/>
            <w:r>
              <w:rPr>
                <w:bCs/>
              </w:rPr>
              <w:t>Naratološka</w:t>
            </w:r>
            <w:proofErr w:type="spellEnd"/>
            <w:r>
              <w:rPr>
                <w:bCs/>
              </w:rPr>
              <w:t xml:space="preserve"> analiza odabranih proza </w:t>
            </w:r>
            <w:proofErr w:type="spellStart"/>
            <w:r>
              <w:rPr>
                <w:bCs/>
              </w:rPr>
              <w:t>Bohumila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hrabala</w:t>
            </w:r>
            <w:proofErr w:type="spellEnd"/>
            <w:r>
              <w:rPr>
                <w:bCs/>
              </w:rPr>
              <w:t xml:space="preserve"> i njihovih filmskih adaptacija</w:t>
            </w:r>
          </w:p>
        </w:tc>
        <w:tc>
          <w:tcPr>
            <w:tcW w:w="2023" w:type="dxa"/>
          </w:tcPr>
          <w:p w14:paraId="308DF45B" w14:textId="77777777" w:rsidR="009056B7" w:rsidRDefault="009056B7" w:rsidP="0070126B">
            <w:r>
              <w:t>dr. sc. Matija Ivačić</w:t>
            </w:r>
          </w:p>
        </w:tc>
      </w:tr>
      <w:tr w:rsidR="009056B7" w:rsidRPr="006D60EE" w14:paraId="45A592ED" w14:textId="77777777" w:rsidTr="00715EDE">
        <w:trPr>
          <w:trHeight w:val="674"/>
        </w:trPr>
        <w:tc>
          <w:tcPr>
            <w:tcW w:w="1044" w:type="dxa"/>
          </w:tcPr>
          <w:p w14:paraId="569BD998" w14:textId="77777777" w:rsidR="009056B7" w:rsidRDefault="009056B7" w:rsidP="0070126B">
            <w:r>
              <w:lastRenderedPageBreak/>
              <w:t>BOH</w:t>
            </w:r>
          </w:p>
        </w:tc>
        <w:tc>
          <w:tcPr>
            <w:tcW w:w="2443" w:type="dxa"/>
          </w:tcPr>
          <w:p w14:paraId="33F77C5A" w14:textId="77777777" w:rsidR="009056B7" w:rsidRPr="00777687" w:rsidRDefault="009056B7" w:rsidP="0070126B">
            <w:pPr>
              <w:rPr>
                <w:b/>
              </w:rPr>
            </w:pPr>
            <w:r>
              <w:rPr>
                <w:b/>
              </w:rPr>
              <w:t>Valentina Hršak</w:t>
            </w:r>
          </w:p>
        </w:tc>
        <w:tc>
          <w:tcPr>
            <w:tcW w:w="3552" w:type="dxa"/>
          </w:tcPr>
          <w:p w14:paraId="386A6442" w14:textId="77777777" w:rsidR="009056B7" w:rsidRPr="00777687" w:rsidRDefault="009056B7" w:rsidP="0070126B">
            <w:pPr>
              <w:rPr>
                <w:bCs/>
              </w:rPr>
            </w:pPr>
            <w:proofErr w:type="spellStart"/>
            <w:r>
              <w:rPr>
                <w:bCs/>
              </w:rPr>
              <w:t>Projevod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translatološka</w:t>
            </w:r>
            <w:proofErr w:type="spellEnd"/>
            <w:r>
              <w:rPr>
                <w:bCs/>
              </w:rPr>
              <w:t xml:space="preserve"> analiza ulomka djela </w:t>
            </w:r>
            <w:proofErr w:type="spellStart"/>
            <w:r>
              <w:rPr>
                <w:bCs/>
              </w:rPr>
              <w:t>Temn</w:t>
            </w:r>
            <w:r>
              <w:rPr>
                <w:rFonts w:cstheme="minorHAnsi"/>
                <w:bCs/>
              </w:rPr>
              <w:t>á</w:t>
            </w:r>
            <w:proofErr w:type="spellEnd"/>
            <w:r>
              <w:rPr>
                <w:bCs/>
              </w:rPr>
              <w:t xml:space="preserve"> L</w:t>
            </w:r>
            <w:r>
              <w:rPr>
                <w:rFonts w:cstheme="minorHAnsi"/>
                <w:bCs/>
              </w:rPr>
              <w:t>á</w:t>
            </w:r>
            <w:r>
              <w:rPr>
                <w:bCs/>
              </w:rPr>
              <w:t xml:space="preserve">ska Alexandre </w:t>
            </w:r>
            <w:proofErr w:type="spellStart"/>
            <w:r>
              <w:rPr>
                <w:bCs/>
              </w:rPr>
              <w:t>Berkove</w:t>
            </w:r>
            <w:proofErr w:type="spellEnd"/>
          </w:p>
        </w:tc>
        <w:tc>
          <w:tcPr>
            <w:tcW w:w="2023" w:type="dxa"/>
          </w:tcPr>
          <w:p w14:paraId="64951077" w14:textId="77777777" w:rsidR="009056B7" w:rsidRPr="00777687" w:rsidRDefault="009056B7" w:rsidP="0070126B">
            <w:r>
              <w:t>dr. sc. Matija Ivačić</w:t>
            </w:r>
          </w:p>
        </w:tc>
      </w:tr>
      <w:tr w:rsidR="009056B7" w:rsidRPr="006D60EE" w14:paraId="1F87FDBD" w14:textId="77777777" w:rsidTr="00715EDE">
        <w:trPr>
          <w:trHeight w:val="674"/>
        </w:trPr>
        <w:tc>
          <w:tcPr>
            <w:tcW w:w="1044" w:type="dxa"/>
          </w:tcPr>
          <w:p w14:paraId="7C0264F0" w14:textId="77777777" w:rsidR="009056B7" w:rsidRDefault="009056B7" w:rsidP="0070126B">
            <w:bookmarkStart w:id="0" w:name="_Hlk108422336"/>
            <w:r>
              <w:t>BOH/SLO</w:t>
            </w:r>
          </w:p>
        </w:tc>
        <w:tc>
          <w:tcPr>
            <w:tcW w:w="2443" w:type="dxa"/>
          </w:tcPr>
          <w:p w14:paraId="02E73909" w14:textId="77777777" w:rsidR="009056B7" w:rsidRDefault="009056B7" w:rsidP="0070126B">
            <w:pPr>
              <w:rPr>
                <w:b/>
              </w:rPr>
            </w:pPr>
            <w:r>
              <w:rPr>
                <w:b/>
              </w:rPr>
              <w:t>Nika Šafranić</w:t>
            </w:r>
          </w:p>
        </w:tc>
        <w:tc>
          <w:tcPr>
            <w:tcW w:w="3552" w:type="dxa"/>
          </w:tcPr>
          <w:p w14:paraId="7B83CCD5" w14:textId="77777777" w:rsidR="009056B7" w:rsidRDefault="009056B7" w:rsidP="0070126B">
            <w:pPr>
              <w:rPr>
                <w:bCs/>
              </w:rPr>
            </w:pPr>
            <w:r>
              <w:rPr>
                <w:bCs/>
              </w:rPr>
              <w:t xml:space="preserve">Strategije učenja češkog i slovačkog jezika kod hrvatskih učenika u </w:t>
            </w:r>
            <w:proofErr w:type="spellStart"/>
            <w:r>
              <w:rPr>
                <w:bCs/>
              </w:rPr>
              <w:t>osbovnoj</w:t>
            </w:r>
            <w:proofErr w:type="spellEnd"/>
            <w:r>
              <w:rPr>
                <w:bCs/>
              </w:rPr>
              <w:t xml:space="preserve"> i srednjoj školi – interdisciplinarni rad!</w:t>
            </w:r>
          </w:p>
        </w:tc>
        <w:tc>
          <w:tcPr>
            <w:tcW w:w="2023" w:type="dxa"/>
          </w:tcPr>
          <w:p w14:paraId="0A55FAED" w14:textId="77777777" w:rsidR="009056B7" w:rsidRDefault="009056B7" w:rsidP="0070126B">
            <w:r>
              <w:t xml:space="preserve">dr. sc. Martina Grčević / dr. sc. Marina Jajić </w:t>
            </w:r>
            <w:proofErr w:type="spellStart"/>
            <w:r>
              <w:t>Novogradec</w:t>
            </w:r>
            <w:proofErr w:type="spellEnd"/>
          </w:p>
        </w:tc>
      </w:tr>
      <w:bookmarkEnd w:id="0"/>
      <w:tr w:rsidR="00715EDE" w14:paraId="2DDD0DF3" w14:textId="77777777" w:rsidTr="00715EDE">
        <w:trPr>
          <w:trHeight w:val="674"/>
        </w:trPr>
        <w:tc>
          <w:tcPr>
            <w:tcW w:w="1044" w:type="dxa"/>
            <w:hideMark/>
          </w:tcPr>
          <w:p w14:paraId="18C7FBD8" w14:textId="77777777" w:rsidR="00715EDE" w:rsidRDefault="00715EDE" w:rsidP="005D4269">
            <w:r>
              <w:t>BOH</w:t>
            </w:r>
          </w:p>
        </w:tc>
        <w:tc>
          <w:tcPr>
            <w:tcW w:w="2443" w:type="dxa"/>
            <w:hideMark/>
          </w:tcPr>
          <w:p w14:paraId="4B1551CE" w14:textId="77777777" w:rsidR="00715EDE" w:rsidRDefault="00715EDE" w:rsidP="005D4269">
            <w:pPr>
              <w:rPr>
                <w:b/>
              </w:rPr>
            </w:pPr>
            <w:r>
              <w:rPr>
                <w:b/>
              </w:rPr>
              <w:t xml:space="preserve">Tina </w:t>
            </w:r>
            <w:proofErr w:type="spellStart"/>
            <w:r>
              <w:rPr>
                <w:b/>
              </w:rPr>
              <w:t>Bukovski</w:t>
            </w:r>
            <w:proofErr w:type="spellEnd"/>
          </w:p>
        </w:tc>
        <w:tc>
          <w:tcPr>
            <w:tcW w:w="3552" w:type="dxa"/>
            <w:hideMark/>
          </w:tcPr>
          <w:p w14:paraId="0BF0187E" w14:textId="77777777" w:rsidR="00715EDE" w:rsidRDefault="00715EDE" w:rsidP="005D4269">
            <w:r>
              <w:t xml:space="preserve">Uloga češke </w:t>
            </w:r>
            <w:proofErr w:type="spellStart"/>
            <w:r>
              <w:t>besede</w:t>
            </w:r>
            <w:proofErr w:type="spellEnd"/>
            <w:r>
              <w:t xml:space="preserve"> u očuvanju češkog jezika i kulture u Lipovljanima</w:t>
            </w:r>
          </w:p>
        </w:tc>
        <w:tc>
          <w:tcPr>
            <w:tcW w:w="2023" w:type="dxa"/>
            <w:hideMark/>
          </w:tcPr>
          <w:p w14:paraId="14E84649" w14:textId="77777777" w:rsidR="00715EDE" w:rsidRDefault="00715EDE" w:rsidP="005D4269">
            <w:r>
              <w:t xml:space="preserve">dr. sc. Marina Jajić </w:t>
            </w:r>
            <w:proofErr w:type="spellStart"/>
            <w:r>
              <w:t>Novogradec</w:t>
            </w:r>
            <w:proofErr w:type="spellEnd"/>
            <w:r>
              <w:t xml:space="preserve"> / </w:t>
            </w:r>
            <w:proofErr w:type="spellStart"/>
            <w:r>
              <w:t>komentor</w:t>
            </w:r>
            <w:proofErr w:type="spellEnd"/>
            <w:r>
              <w:t xml:space="preserve">: Alen </w:t>
            </w:r>
            <w:proofErr w:type="spellStart"/>
            <w:r>
              <w:t>Novosad</w:t>
            </w:r>
            <w:proofErr w:type="spellEnd"/>
          </w:p>
        </w:tc>
      </w:tr>
      <w:tr w:rsidR="00715EDE" w14:paraId="60FCC521" w14:textId="77777777" w:rsidTr="00715EDE">
        <w:trPr>
          <w:trHeight w:val="674"/>
        </w:trPr>
        <w:tc>
          <w:tcPr>
            <w:tcW w:w="1044" w:type="dxa"/>
            <w:hideMark/>
          </w:tcPr>
          <w:p w14:paraId="146CFC4C" w14:textId="77777777" w:rsidR="00715EDE" w:rsidRDefault="00715EDE" w:rsidP="005D4269">
            <w:r>
              <w:t>BOH</w:t>
            </w:r>
          </w:p>
        </w:tc>
        <w:tc>
          <w:tcPr>
            <w:tcW w:w="2443" w:type="dxa"/>
            <w:hideMark/>
          </w:tcPr>
          <w:p w14:paraId="34179AFE" w14:textId="77777777" w:rsidR="00715EDE" w:rsidRDefault="00715EDE" w:rsidP="005D4269">
            <w:pPr>
              <w:rPr>
                <w:b/>
              </w:rPr>
            </w:pPr>
            <w:r>
              <w:rPr>
                <w:b/>
              </w:rPr>
              <w:t>Mihaela Kramarić</w:t>
            </w:r>
          </w:p>
        </w:tc>
        <w:tc>
          <w:tcPr>
            <w:tcW w:w="3552" w:type="dxa"/>
            <w:hideMark/>
          </w:tcPr>
          <w:p w14:paraId="08A1E2A3" w14:textId="77777777" w:rsidR="00715EDE" w:rsidRDefault="00715EDE" w:rsidP="005D4269">
            <w:r>
              <w:t>Učinak motivacije na učenje češkog jezika kod osnovnoškolskih učenika</w:t>
            </w:r>
          </w:p>
        </w:tc>
        <w:tc>
          <w:tcPr>
            <w:tcW w:w="2023" w:type="dxa"/>
            <w:hideMark/>
          </w:tcPr>
          <w:p w14:paraId="45802AF5" w14:textId="77777777" w:rsidR="00715EDE" w:rsidRDefault="00715EDE" w:rsidP="005D4269">
            <w:r>
              <w:t xml:space="preserve">dr. sc. Marina Jajić </w:t>
            </w:r>
            <w:proofErr w:type="spellStart"/>
            <w:r>
              <w:t>Novogradec</w:t>
            </w:r>
            <w:proofErr w:type="spellEnd"/>
            <w:r>
              <w:t xml:space="preserve"> / </w:t>
            </w:r>
            <w:proofErr w:type="spellStart"/>
            <w:r>
              <w:t>komentor</w:t>
            </w:r>
            <w:proofErr w:type="spellEnd"/>
            <w:r>
              <w:t>: dr. sc. Petar Vuković</w:t>
            </w:r>
          </w:p>
        </w:tc>
      </w:tr>
    </w:tbl>
    <w:p w14:paraId="3F1DF282" w14:textId="77777777" w:rsidR="009056B7" w:rsidRDefault="009056B7" w:rsidP="009056B7">
      <w:pPr>
        <w:rPr>
          <w:rFonts w:cstheme="minorHAnsi"/>
          <w:sz w:val="24"/>
          <w:szCs w:val="24"/>
        </w:rPr>
      </w:pPr>
    </w:p>
    <w:p w14:paraId="771DF9B2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B7"/>
    <w:rsid w:val="00383E0C"/>
    <w:rsid w:val="0066613A"/>
    <w:rsid w:val="00715EDE"/>
    <w:rsid w:val="009056B7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F85D"/>
  <w15:chartTrackingRefBased/>
  <w15:docId w15:val="{0AEC8DF1-DDF7-4CE9-9A15-857819A2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B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56B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3</cp:revision>
  <dcterms:created xsi:type="dcterms:W3CDTF">2022-07-15T09:33:00Z</dcterms:created>
  <dcterms:modified xsi:type="dcterms:W3CDTF">2022-07-20T09:10:00Z</dcterms:modified>
</cp:coreProperties>
</file>